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146281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:rsidR="00DE542F" w:rsidRDefault="00DE542F" w:rsidP="00146281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42F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0D3558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DE542F">
        <w:rPr>
          <w:rFonts w:ascii="Times New Roman" w:hAnsi="Times New Roman" w:cs="Times New Roman"/>
          <w:b/>
          <w:bCs/>
          <w:sz w:val="28"/>
          <w:szCs w:val="28"/>
        </w:rPr>
        <w:t xml:space="preserve">стков </w:t>
      </w:r>
    </w:p>
    <w:p w:rsidR="00146281" w:rsidRPr="00DE542F" w:rsidRDefault="00DE542F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42F">
        <w:rPr>
          <w:rFonts w:ascii="Times New Roman" w:hAnsi="Times New Roman" w:cs="Times New Roman"/>
          <w:b/>
          <w:bCs/>
          <w:sz w:val="28"/>
          <w:szCs w:val="28"/>
        </w:rPr>
        <w:t>с поражениями и заболеваниями нервной системы</w:t>
      </w:r>
    </w:p>
    <w:p w:rsidR="00146281" w:rsidRPr="00146281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D72E17" w:rsidRPr="00721A8B" w:rsidRDefault="00D72E17" w:rsidP="00D72E17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721A8B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</w:t>
      </w:r>
      <w:r w:rsidRPr="00D72E17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D72E17">
        <w:rPr>
          <w:rFonts w:ascii="Times New Roman" w:hAnsi="Times New Roman" w:cs="Times New Roman"/>
          <w:bCs/>
          <w:sz w:val="28"/>
          <w:szCs w:val="28"/>
        </w:rPr>
        <w:t>поражениями и заболеваниями нервной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E17">
        <w:rPr>
          <w:rFonts w:ascii="Times New Roman" w:hAnsi="Times New Roman" w:cs="Times New Roman"/>
          <w:sz w:val="28"/>
          <w:szCs w:val="28"/>
          <w:lang w:eastAsia="ru-RU"/>
        </w:rPr>
        <w:t>и особенностями физической реабилитации у</w:t>
      </w:r>
      <w:r w:rsidRPr="00721A8B">
        <w:rPr>
          <w:rFonts w:ascii="Times New Roman" w:hAnsi="Times New Roman" w:cs="Times New Roman"/>
          <w:sz w:val="28"/>
          <w:szCs w:val="28"/>
          <w:lang w:eastAsia="ru-RU"/>
        </w:rPr>
        <w:t xml:space="preserve"> детей и подростков.</w:t>
      </w:r>
    </w:p>
    <w:p w:rsidR="00146281" w:rsidRDefault="00146281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7B1" w:rsidRPr="004637B1" w:rsidRDefault="004637B1" w:rsidP="009F0D94">
      <w:pPr>
        <w:pStyle w:val="3"/>
        <w:ind w:firstLine="709"/>
        <w:jc w:val="both"/>
        <w:rPr>
          <w:sz w:val="28"/>
          <w:szCs w:val="28"/>
        </w:rPr>
      </w:pPr>
      <w:r w:rsidRPr="004637B1">
        <w:rPr>
          <w:bCs/>
          <w:sz w:val="28"/>
          <w:szCs w:val="28"/>
        </w:rPr>
        <w:t xml:space="preserve">Физическая реабилитация </w:t>
      </w:r>
      <w:r w:rsidRPr="004637B1">
        <w:rPr>
          <w:sz w:val="28"/>
          <w:szCs w:val="28"/>
        </w:rPr>
        <w:t xml:space="preserve">используется при различных заболеваниях нервной системы ребенка на всех этапах </w:t>
      </w:r>
      <w:r>
        <w:rPr>
          <w:sz w:val="28"/>
          <w:szCs w:val="28"/>
        </w:rPr>
        <w:t xml:space="preserve">лечения и </w:t>
      </w:r>
      <w:r w:rsidRPr="004637B1">
        <w:rPr>
          <w:sz w:val="28"/>
          <w:szCs w:val="28"/>
        </w:rPr>
        <w:t>реабилитации. Особенности методик лечебной гимнастики для детей с неврологической патологией сводятся к более широкому применению игрового метода и различного оборудования. Из многообразия забол</w:t>
      </w:r>
      <w:r>
        <w:rPr>
          <w:sz w:val="28"/>
          <w:szCs w:val="28"/>
        </w:rPr>
        <w:t>еваний нервной системы чаще изучаются</w:t>
      </w:r>
      <w:r w:rsidRPr="004637B1">
        <w:rPr>
          <w:sz w:val="28"/>
          <w:szCs w:val="28"/>
        </w:rPr>
        <w:t xml:space="preserve"> методик</w:t>
      </w:r>
      <w:r>
        <w:rPr>
          <w:sz w:val="28"/>
          <w:szCs w:val="28"/>
        </w:rPr>
        <w:t>и</w:t>
      </w:r>
      <w:r w:rsidRPr="004637B1">
        <w:rPr>
          <w:sz w:val="28"/>
          <w:szCs w:val="28"/>
        </w:rPr>
        <w:t xml:space="preserve"> при </w:t>
      </w:r>
      <w:r>
        <w:rPr>
          <w:sz w:val="28"/>
          <w:szCs w:val="28"/>
        </w:rPr>
        <w:t xml:space="preserve">невритах, </w:t>
      </w:r>
      <w:r w:rsidRPr="004637B1">
        <w:rPr>
          <w:sz w:val="28"/>
          <w:szCs w:val="28"/>
        </w:rPr>
        <w:t xml:space="preserve">неврозах, ДЦП и миопатии у детей. 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i/>
          <w:sz w:val="28"/>
          <w:szCs w:val="28"/>
        </w:rPr>
        <w:t>Детский церебральный паралич (ДЦП)</w:t>
      </w:r>
      <w:r w:rsidRPr="009F0D94">
        <w:rPr>
          <w:sz w:val="28"/>
          <w:szCs w:val="28"/>
        </w:rPr>
        <w:t xml:space="preserve">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заболевание, связанное с поражением формирующегося головного мозга в период внутриутробного развития, в родах, в ранний постнатальный период. Заболеваемость ДЦП имеет тенденцию к увеличению и составляет 1,88 случая на 1000 детей. Этиология данного заболевания многообразна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на сегодняшний день известно свыше 400 вредных факторов. Особенно неблагоприятными считаются: гипоксия, вирусные, соматические заболевания в первой трети беременности, стремительные роды, стимуляция родовой деятельности, высокая масса новорожденного, возраст мамы старше 35 лет (особенно при первой беременности), инфекции или травмы, в ранний постнатальный период.</w:t>
      </w:r>
    </w:p>
    <w:p w:rsidR="009F0D94" w:rsidRPr="009F0D94" w:rsidRDefault="009F0D94" w:rsidP="009F0D94">
      <w:pPr>
        <w:pStyle w:val="3"/>
        <w:ind w:firstLine="709"/>
        <w:jc w:val="both"/>
        <w:rPr>
          <w:i/>
          <w:sz w:val="28"/>
          <w:szCs w:val="28"/>
        </w:rPr>
      </w:pPr>
      <w:r w:rsidRPr="009F0D94">
        <w:rPr>
          <w:sz w:val="28"/>
          <w:szCs w:val="28"/>
        </w:rPr>
        <w:t xml:space="preserve">ДЦП изучается с </w:t>
      </w:r>
      <w:smartTag w:uri="urn:schemas-microsoft-com:office:smarttags" w:element="metricconverter">
        <w:smartTagPr>
          <w:attr w:name="ProductID" w:val="1853 г"/>
        </w:smartTagPr>
        <w:r w:rsidRPr="009F0D94">
          <w:rPr>
            <w:sz w:val="28"/>
            <w:szCs w:val="28"/>
          </w:rPr>
          <w:t>1853 г</w:t>
        </w:r>
      </w:smartTag>
      <w:r w:rsidRPr="009F0D94">
        <w:rPr>
          <w:sz w:val="28"/>
          <w:szCs w:val="28"/>
        </w:rPr>
        <w:t xml:space="preserve">. (хирург-ортопед </w:t>
      </w:r>
      <w:proofErr w:type="spellStart"/>
      <w:r w:rsidRPr="009F0D94">
        <w:rPr>
          <w:sz w:val="28"/>
          <w:szCs w:val="28"/>
        </w:rPr>
        <w:t>Литтл</w:t>
      </w:r>
      <w:proofErr w:type="spellEnd"/>
      <w:r w:rsidRPr="009F0D94">
        <w:rPr>
          <w:sz w:val="28"/>
          <w:szCs w:val="28"/>
        </w:rPr>
        <w:t>). За это</w:t>
      </w:r>
      <w:r w:rsidRPr="009F0D94">
        <w:rPr>
          <w:b/>
          <w:sz w:val="28"/>
          <w:szCs w:val="28"/>
        </w:rPr>
        <w:t xml:space="preserve"> </w:t>
      </w:r>
      <w:r w:rsidRPr="009F0D94">
        <w:rPr>
          <w:sz w:val="28"/>
          <w:szCs w:val="28"/>
        </w:rPr>
        <w:t>время предложено несколько классификаций данного заболевания. В нашей стране наиболее широко используется классификация К.А. Семеновой (1978). В соответствии с данной классификацией выделяют 5 клинических форм детского церебрального паралича:</w:t>
      </w:r>
      <w:r w:rsidRPr="009F0D94">
        <w:rPr>
          <w:b/>
          <w:sz w:val="28"/>
          <w:szCs w:val="28"/>
        </w:rPr>
        <w:t xml:space="preserve"> </w:t>
      </w:r>
      <w:r w:rsidRPr="009F0D94">
        <w:rPr>
          <w:i/>
          <w:sz w:val="28"/>
          <w:szCs w:val="28"/>
        </w:rPr>
        <w:t xml:space="preserve">двойная гемиплегия, спастическая </w:t>
      </w:r>
      <w:proofErr w:type="spellStart"/>
      <w:r w:rsidRPr="009F0D94">
        <w:rPr>
          <w:i/>
          <w:sz w:val="28"/>
          <w:szCs w:val="28"/>
        </w:rPr>
        <w:t>диплегия</w:t>
      </w:r>
      <w:proofErr w:type="spellEnd"/>
      <w:r w:rsidRPr="009F0D94">
        <w:rPr>
          <w:i/>
          <w:sz w:val="28"/>
          <w:szCs w:val="28"/>
        </w:rPr>
        <w:t xml:space="preserve">, </w:t>
      </w:r>
      <w:proofErr w:type="spellStart"/>
      <w:r w:rsidRPr="009F0D94">
        <w:rPr>
          <w:i/>
          <w:sz w:val="28"/>
          <w:szCs w:val="28"/>
        </w:rPr>
        <w:t>гемипаретическая</w:t>
      </w:r>
      <w:proofErr w:type="spellEnd"/>
      <w:r w:rsidRPr="009F0D94">
        <w:rPr>
          <w:i/>
          <w:sz w:val="28"/>
          <w:szCs w:val="28"/>
        </w:rPr>
        <w:t xml:space="preserve"> форма, </w:t>
      </w:r>
      <w:proofErr w:type="spellStart"/>
      <w:r w:rsidRPr="009F0D94">
        <w:rPr>
          <w:i/>
          <w:sz w:val="28"/>
          <w:szCs w:val="28"/>
        </w:rPr>
        <w:t>гиперкинетическая</w:t>
      </w:r>
      <w:proofErr w:type="spellEnd"/>
      <w:r w:rsidRPr="009F0D94">
        <w:rPr>
          <w:i/>
          <w:sz w:val="28"/>
          <w:szCs w:val="28"/>
        </w:rPr>
        <w:t xml:space="preserve">, </w:t>
      </w:r>
      <w:proofErr w:type="spellStart"/>
      <w:r w:rsidRPr="009F0D94">
        <w:rPr>
          <w:i/>
          <w:sz w:val="28"/>
          <w:szCs w:val="28"/>
        </w:rPr>
        <w:t>атонически</w:t>
      </w:r>
      <w:proofErr w:type="spellEnd"/>
      <w:r w:rsidRPr="009F0D94">
        <w:rPr>
          <w:i/>
          <w:sz w:val="28"/>
          <w:szCs w:val="28"/>
        </w:rPr>
        <w:t>-астатическая форма.</w:t>
      </w:r>
    </w:p>
    <w:p w:rsidR="000447B7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>Для всех форм характерны двигательные нарушения рефлекторного характера. Движения возможны, но они не управляются ребенком: присутствуют компенсаторные движения и порочный двигательный стереотип, нарушена координация, повышен тонус мышц.</w:t>
      </w:r>
      <w:r w:rsidR="000447B7" w:rsidRPr="000447B7">
        <w:rPr>
          <w:sz w:val="28"/>
          <w:szCs w:val="28"/>
        </w:rPr>
        <w:t xml:space="preserve"> </w:t>
      </w:r>
    </w:p>
    <w:p w:rsidR="000447B7" w:rsidRDefault="000447B7" w:rsidP="009F0D94">
      <w:pPr>
        <w:pStyle w:val="3"/>
        <w:ind w:firstLine="709"/>
        <w:jc w:val="both"/>
        <w:rPr>
          <w:sz w:val="28"/>
          <w:szCs w:val="28"/>
        </w:rPr>
      </w:pPr>
      <w:r w:rsidRPr="000107A7">
        <w:rPr>
          <w:sz w:val="28"/>
          <w:szCs w:val="28"/>
        </w:rPr>
        <w:t>Для заболевания типичны спазмы мышц нижних конечностей, контрактуры, двигательные нарушения и другие изменения в локомоторном аппарате. Отмечается повышение сухожильных рефлексов, мышечного тонуса (</w:t>
      </w:r>
      <w:proofErr w:type="spellStart"/>
      <w:r w:rsidRPr="000107A7">
        <w:rPr>
          <w:sz w:val="28"/>
          <w:szCs w:val="28"/>
        </w:rPr>
        <w:t>гипертонус</w:t>
      </w:r>
      <w:proofErr w:type="spellEnd"/>
      <w:r w:rsidRPr="000107A7">
        <w:rPr>
          <w:sz w:val="28"/>
          <w:szCs w:val="28"/>
        </w:rPr>
        <w:t xml:space="preserve">), понижение мышечной силы и работоспособности мышц, наличие контрактур (обычно </w:t>
      </w:r>
      <w:proofErr w:type="spellStart"/>
      <w:r w:rsidRPr="000107A7">
        <w:rPr>
          <w:sz w:val="28"/>
          <w:szCs w:val="28"/>
        </w:rPr>
        <w:t>сгибательно</w:t>
      </w:r>
      <w:proofErr w:type="spellEnd"/>
      <w:r w:rsidRPr="000107A7">
        <w:rPr>
          <w:sz w:val="28"/>
          <w:szCs w:val="28"/>
        </w:rPr>
        <w:t xml:space="preserve">-приводящего типа) и деформаций, нарушение координации движений, стояния и ходьбы, наличие непроизвольных движений, </w:t>
      </w:r>
      <w:proofErr w:type="spellStart"/>
      <w:r w:rsidRPr="000107A7">
        <w:rPr>
          <w:sz w:val="28"/>
          <w:szCs w:val="28"/>
        </w:rPr>
        <w:t>синкинезий</w:t>
      </w:r>
      <w:proofErr w:type="spellEnd"/>
      <w:r w:rsidRPr="000107A7">
        <w:rPr>
          <w:sz w:val="28"/>
          <w:szCs w:val="28"/>
        </w:rPr>
        <w:t xml:space="preserve">. Нередко при этом заболевании нарушается психика, появляются расстройства со стороны черепно-мозговых нервов (косоглазие, ухудшение зрения, слуха), бульбарные и псевдобульбарные расстройства. </w:t>
      </w:r>
    </w:p>
    <w:p w:rsidR="000447B7" w:rsidRDefault="000447B7" w:rsidP="009F0D94">
      <w:pPr>
        <w:pStyle w:val="3"/>
        <w:ind w:firstLine="709"/>
        <w:jc w:val="both"/>
        <w:rPr>
          <w:sz w:val="28"/>
          <w:szCs w:val="28"/>
        </w:rPr>
      </w:pPr>
      <w:r w:rsidRPr="000107A7">
        <w:rPr>
          <w:sz w:val="28"/>
          <w:szCs w:val="28"/>
        </w:rPr>
        <w:lastRenderedPageBreak/>
        <w:t xml:space="preserve">Различают следующие формы ДЦП: </w:t>
      </w:r>
      <w:proofErr w:type="spellStart"/>
      <w:r w:rsidRPr="000107A7">
        <w:rPr>
          <w:sz w:val="28"/>
          <w:szCs w:val="28"/>
        </w:rPr>
        <w:t>гиперкинетическая</w:t>
      </w:r>
      <w:proofErr w:type="spellEnd"/>
      <w:r w:rsidRPr="000107A7">
        <w:rPr>
          <w:sz w:val="28"/>
          <w:szCs w:val="28"/>
        </w:rPr>
        <w:t xml:space="preserve">, </w:t>
      </w:r>
      <w:proofErr w:type="spellStart"/>
      <w:r w:rsidRPr="000107A7">
        <w:rPr>
          <w:sz w:val="28"/>
          <w:szCs w:val="28"/>
        </w:rPr>
        <w:t>атоническиастатическая</w:t>
      </w:r>
      <w:proofErr w:type="spellEnd"/>
      <w:r w:rsidRPr="000107A7">
        <w:rPr>
          <w:sz w:val="28"/>
          <w:szCs w:val="28"/>
        </w:rPr>
        <w:t xml:space="preserve">, </w:t>
      </w:r>
      <w:proofErr w:type="spellStart"/>
      <w:r w:rsidRPr="000107A7">
        <w:rPr>
          <w:sz w:val="28"/>
          <w:szCs w:val="28"/>
        </w:rPr>
        <w:t>гемипаретическая</w:t>
      </w:r>
      <w:proofErr w:type="spellEnd"/>
      <w:r w:rsidRPr="000107A7">
        <w:rPr>
          <w:sz w:val="28"/>
          <w:szCs w:val="28"/>
        </w:rPr>
        <w:t xml:space="preserve">, спастическая </w:t>
      </w:r>
      <w:proofErr w:type="spellStart"/>
      <w:r w:rsidRPr="000107A7">
        <w:rPr>
          <w:sz w:val="28"/>
          <w:szCs w:val="28"/>
        </w:rPr>
        <w:t>диплегия</w:t>
      </w:r>
      <w:proofErr w:type="spellEnd"/>
      <w:r w:rsidRPr="000107A7">
        <w:rPr>
          <w:sz w:val="28"/>
          <w:szCs w:val="28"/>
        </w:rPr>
        <w:t xml:space="preserve"> (болезнь </w:t>
      </w:r>
      <w:proofErr w:type="spellStart"/>
      <w:r w:rsidRPr="000107A7">
        <w:rPr>
          <w:sz w:val="28"/>
          <w:szCs w:val="28"/>
        </w:rPr>
        <w:t>Литтла</w:t>
      </w:r>
      <w:proofErr w:type="spellEnd"/>
      <w:r w:rsidRPr="000107A7">
        <w:rPr>
          <w:sz w:val="28"/>
          <w:szCs w:val="28"/>
        </w:rPr>
        <w:t xml:space="preserve">), двойная гемиплегия. </w:t>
      </w:r>
    </w:p>
    <w:p w:rsidR="000447B7" w:rsidRDefault="000447B7" w:rsidP="000447B7">
      <w:pPr>
        <w:pStyle w:val="3"/>
        <w:ind w:firstLine="709"/>
        <w:jc w:val="both"/>
        <w:rPr>
          <w:sz w:val="28"/>
          <w:szCs w:val="28"/>
        </w:rPr>
      </w:pPr>
      <w:proofErr w:type="spellStart"/>
      <w:r w:rsidRPr="000107A7">
        <w:rPr>
          <w:sz w:val="28"/>
          <w:szCs w:val="28"/>
        </w:rPr>
        <w:t>Гиперкинетическая</w:t>
      </w:r>
      <w:proofErr w:type="spellEnd"/>
      <w:r w:rsidRPr="000107A7">
        <w:rPr>
          <w:sz w:val="28"/>
          <w:szCs w:val="28"/>
        </w:rPr>
        <w:t xml:space="preserve"> форма проявляется различными гиперкинезами с параличами и парезами или без них. Отмечаются речевые нарушения в виде </w:t>
      </w:r>
      <w:proofErr w:type="spellStart"/>
      <w:r w:rsidRPr="000107A7">
        <w:rPr>
          <w:sz w:val="28"/>
          <w:szCs w:val="28"/>
        </w:rPr>
        <w:t>гиперкинетической</w:t>
      </w:r>
      <w:proofErr w:type="spellEnd"/>
      <w:r w:rsidRPr="000107A7">
        <w:rPr>
          <w:sz w:val="28"/>
          <w:szCs w:val="28"/>
        </w:rPr>
        <w:t xml:space="preserve"> дизартрии. Интеллект, как правило, сохранен, и это дает возможность проводить медицинскую и социальную реабилитацию. </w:t>
      </w:r>
    </w:p>
    <w:p w:rsidR="000447B7" w:rsidRDefault="000447B7" w:rsidP="000447B7">
      <w:pPr>
        <w:pStyle w:val="3"/>
        <w:ind w:firstLine="709"/>
        <w:jc w:val="both"/>
        <w:rPr>
          <w:sz w:val="28"/>
          <w:szCs w:val="28"/>
        </w:rPr>
      </w:pPr>
      <w:proofErr w:type="spellStart"/>
      <w:r w:rsidRPr="000107A7">
        <w:rPr>
          <w:sz w:val="28"/>
          <w:szCs w:val="28"/>
        </w:rPr>
        <w:t>Атонически</w:t>
      </w:r>
      <w:proofErr w:type="spellEnd"/>
      <w:r w:rsidRPr="000107A7">
        <w:rPr>
          <w:sz w:val="28"/>
          <w:szCs w:val="28"/>
        </w:rPr>
        <w:t>-астатическая форма характеризуется сочетанием патологических тонических рефлексов с парезами и низким тонусом мышц. У многих больных наблюдаются речевые расстройства и олигофрения. Дети с этой формой заболевания длительно лечатся в стационарах, школах</w:t>
      </w:r>
      <w:r>
        <w:rPr>
          <w:sz w:val="28"/>
          <w:szCs w:val="28"/>
        </w:rPr>
        <w:t>-</w:t>
      </w:r>
      <w:r w:rsidRPr="000107A7">
        <w:rPr>
          <w:sz w:val="28"/>
          <w:szCs w:val="28"/>
        </w:rPr>
        <w:t xml:space="preserve">интернатах, санаториях. </w:t>
      </w:r>
    </w:p>
    <w:p w:rsidR="000447B7" w:rsidRDefault="000447B7" w:rsidP="000447B7">
      <w:pPr>
        <w:pStyle w:val="3"/>
        <w:ind w:firstLine="709"/>
        <w:jc w:val="both"/>
        <w:rPr>
          <w:sz w:val="28"/>
          <w:szCs w:val="28"/>
        </w:rPr>
      </w:pPr>
      <w:proofErr w:type="spellStart"/>
      <w:r w:rsidRPr="000107A7">
        <w:rPr>
          <w:sz w:val="28"/>
          <w:szCs w:val="28"/>
        </w:rPr>
        <w:t>Гемипаретическая</w:t>
      </w:r>
      <w:proofErr w:type="spellEnd"/>
      <w:r w:rsidRPr="000107A7">
        <w:rPr>
          <w:sz w:val="28"/>
          <w:szCs w:val="28"/>
        </w:rPr>
        <w:t xml:space="preserve"> форма развивается преимущественно у новорожденных. Больше поражена одна из верхних конечностей, наблюдается замедление ее роста. Могут встречаться речевые расстройства и олигофрения. Дети способны к обучению, адаптируются к труду. Лечение, реабилитация проводятся в стационаре, садах, интернатах и санаториях. </w:t>
      </w:r>
    </w:p>
    <w:p w:rsidR="000447B7" w:rsidRDefault="000447B7" w:rsidP="000447B7">
      <w:pPr>
        <w:pStyle w:val="3"/>
        <w:ind w:firstLine="709"/>
        <w:jc w:val="both"/>
        <w:rPr>
          <w:sz w:val="28"/>
          <w:szCs w:val="28"/>
        </w:rPr>
      </w:pPr>
      <w:r w:rsidRPr="000107A7">
        <w:rPr>
          <w:sz w:val="28"/>
          <w:szCs w:val="28"/>
        </w:rPr>
        <w:t xml:space="preserve">Спастическая </w:t>
      </w:r>
      <w:proofErr w:type="spellStart"/>
      <w:r w:rsidRPr="000107A7">
        <w:rPr>
          <w:sz w:val="28"/>
          <w:szCs w:val="28"/>
        </w:rPr>
        <w:t>диплегия</w:t>
      </w:r>
      <w:proofErr w:type="spellEnd"/>
      <w:r w:rsidRPr="000107A7">
        <w:rPr>
          <w:sz w:val="28"/>
          <w:szCs w:val="28"/>
        </w:rPr>
        <w:t xml:space="preserve"> (болезнь </w:t>
      </w:r>
      <w:proofErr w:type="spellStart"/>
      <w:r w:rsidRPr="000107A7">
        <w:rPr>
          <w:sz w:val="28"/>
          <w:szCs w:val="28"/>
        </w:rPr>
        <w:t>Литтла</w:t>
      </w:r>
      <w:proofErr w:type="spellEnd"/>
      <w:r w:rsidRPr="000107A7">
        <w:rPr>
          <w:sz w:val="28"/>
          <w:szCs w:val="28"/>
        </w:rPr>
        <w:t xml:space="preserve">) — </w:t>
      </w:r>
      <w:proofErr w:type="spellStart"/>
      <w:r w:rsidRPr="000107A7">
        <w:rPr>
          <w:sz w:val="28"/>
          <w:szCs w:val="28"/>
        </w:rPr>
        <w:t>тетрапарез</w:t>
      </w:r>
      <w:proofErr w:type="spellEnd"/>
      <w:r w:rsidRPr="000107A7">
        <w:rPr>
          <w:sz w:val="28"/>
          <w:szCs w:val="28"/>
        </w:rPr>
        <w:t xml:space="preserve"> с более выраженным поражением нижних конечностей. У детей могут наблюдаться задержка психического развития, речевые расстройства, нарушения статики и локомоции. Пациенты с умеренной олигофренией обучаются по программе школ для умственно отсталых детей. Они могут научиться самообслуживанию, письму, овладеть некоторыми трудовыми навыками. Эта форма заболевания позволяет надеяться на устранение психических и речевых расстройств, менее благоприятен прогноз восстановления статики и локомоции. Такие дети лечатся на протяжении многих лет в стационарах, санаториях, специальных яслях, детских садах, школах-интернатах, санаториях. </w:t>
      </w:r>
    </w:p>
    <w:p w:rsidR="009F0D94" w:rsidRPr="009F0D94" w:rsidRDefault="000447B7" w:rsidP="000447B7">
      <w:pPr>
        <w:pStyle w:val="3"/>
        <w:ind w:firstLine="709"/>
        <w:jc w:val="both"/>
        <w:rPr>
          <w:sz w:val="28"/>
          <w:szCs w:val="28"/>
        </w:rPr>
      </w:pPr>
      <w:r w:rsidRPr="000107A7">
        <w:rPr>
          <w:sz w:val="28"/>
          <w:szCs w:val="28"/>
        </w:rPr>
        <w:t xml:space="preserve">Двойная гемиплегия характеризуется </w:t>
      </w:r>
      <w:proofErr w:type="gramStart"/>
      <w:r w:rsidRPr="000107A7">
        <w:rPr>
          <w:sz w:val="28"/>
          <w:szCs w:val="28"/>
        </w:rPr>
        <w:t>тяжелым</w:t>
      </w:r>
      <w:proofErr w:type="gramEnd"/>
      <w:r w:rsidRPr="000107A7">
        <w:rPr>
          <w:sz w:val="28"/>
          <w:szCs w:val="28"/>
        </w:rPr>
        <w:t xml:space="preserve"> </w:t>
      </w:r>
      <w:proofErr w:type="spellStart"/>
      <w:r w:rsidRPr="000107A7">
        <w:rPr>
          <w:sz w:val="28"/>
          <w:szCs w:val="28"/>
        </w:rPr>
        <w:t>тетрапарезом</w:t>
      </w:r>
      <w:proofErr w:type="spellEnd"/>
      <w:r w:rsidRPr="000107A7">
        <w:rPr>
          <w:sz w:val="28"/>
          <w:szCs w:val="28"/>
        </w:rPr>
        <w:t>, преобладает ригидность мышц, выражена олигофрения.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>Детский церебральный паралич не прогрессирует. По мере роста и развития ребенка могут отмечаться уменьшения клинических симптомов болезни.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С.А. </w:t>
      </w:r>
      <w:proofErr w:type="spellStart"/>
      <w:r w:rsidRPr="009F0D94">
        <w:rPr>
          <w:sz w:val="28"/>
          <w:szCs w:val="28"/>
        </w:rPr>
        <w:t>Бортфельд</w:t>
      </w:r>
      <w:proofErr w:type="spellEnd"/>
      <w:r w:rsidRPr="009F0D94">
        <w:rPr>
          <w:sz w:val="28"/>
          <w:szCs w:val="28"/>
        </w:rPr>
        <w:t xml:space="preserve">, Е.С. </w:t>
      </w:r>
      <w:proofErr w:type="spellStart"/>
      <w:r w:rsidRPr="009F0D94">
        <w:rPr>
          <w:sz w:val="28"/>
          <w:szCs w:val="28"/>
        </w:rPr>
        <w:t>Ульрйх</w:t>
      </w:r>
      <w:proofErr w:type="spellEnd"/>
      <w:r w:rsidRPr="009F0D94">
        <w:rPr>
          <w:sz w:val="28"/>
          <w:szCs w:val="28"/>
        </w:rPr>
        <w:t xml:space="preserve"> в течени</w:t>
      </w:r>
      <w:proofErr w:type="gramStart"/>
      <w:r w:rsidRPr="009F0D94">
        <w:rPr>
          <w:sz w:val="28"/>
          <w:szCs w:val="28"/>
        </w:rPr>
        <w:t>и</w:t>
      </w:r>
      <w:proofErr w:type="gramEnd"/>
      <w:r w:rsidRPr="009F0D94">
        <w:rPr>
          <w:sz w:val="28"/>
          <w:szCs w:val="28"/>
        </w:rPr>
        <w:t xml:space="preserve"> всех форм ДЦП различают 4 периода восстановления двигательной сферы и социальной ориентации больного ребенка.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1. Острый период длительностью 7-14 дней. Отмечается прогрессирующее течение заболевания, выраженные двигательные расстройства, в ряде случаев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наличие периодических судорожных приступов.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2-3. Восстановительный период (ранний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до 2 месяцев, поздний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до 1-2 лет) характеризуется выраженным ранним тоническим рефлексом, который сохраняется дольше нормальных сроков, сдерживая своевременное появление установочных рефлексов и развитие движений. Страдают или отсутствуют врожденные рефлексы.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lastRenderedPageBreak/>
        <w:t xml:space="preserve">4. Период остаточных явлений начинается с двухлетнего возраста и продолжается в детстве и юношестве, а при тяжелых формах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пожизненно. Качество восстановительных мероприятий в этом периоде во многом зависит от предшествующего систематического лечения. Отсутствие раннего лечения вызывает формирование порочных поз и движений, затрудняя нормализацию двигательной сферы ребенка.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Лечение детей с ДЦП комплексное и включает медикаментозное, физиотерапевтическое, ортопедическое, логопедическое лечение, </w:t>
      </w:r>
      <w:proofErr w:type="spellStart"/>
      <w:r w:rsidRPr="009F0D94">
        <w:rPr>
          <w:sz w:val="28"/>
          <w:szCs w:val="28"/>
        </w:rPr>
        <w:t>гидрокинезотерапию</w:t>
      </w:r>
      <w:proofErr w:type="spellEnd"/>
      <w:r w:rsidRPr="009F0D94">
        <w:rPr>
          <w:sz w:val="28"/>
          <w:szCs w:val="28"/>
        </w:rPr>
        <w:t xml:space="preserve">, электростимуляцию мышц в покое и ходьбе. Особое значение в физической реабилитации таких детей имеет лечебная физическая культура и массаж. В настоящее время разработано много методов моторного переобучения детей с данным заболеванием (методы </w:t>
      </w:r>
      <w:proofErr w:type="spellStart"/>
      <w:r w:rsidRPr="009F0D94">
        <w:rPr>
          <w:sz w:val="28"/>
          <w:szCs w:val="28"/>
        </w:rPr>
        <w:t>Бобат</w:t>
      </w:r>
      <w:proofErr w:type="spellEnd"/>
      <w:r w:rsidRPr="009F0D94">
        <w:rPr>
          <w:sz w:val="28"/>
          <w:szCs w:val="28"/>
        </w:rPr>
        <w:t xml:space="preserve">, </w:t>
      </w:r>
      <w:proofErr w:type="spellStart"/>
      <w:r w:rsidRPr="009F0D94">
        <w:rPr>
          <w:sz w:val="28"/>
          <w:szCs w:val="28"/>
        </w:rPr>
        <w:t>Кэбот</w:t>
      </w:r>
      <w:proofErr w:type="spellEnd"/>
      <w:r w:rsidRPr="009F0D94">
        <w:rPr>
          <w:sz w:val="28"/>
          <w:szCs w:val="28"/>
        </w:rPr>
        <w:t xml:space="preserve">, </w:t>
      </w:r>
      <w:proofErr w:type="spellStart"/>
      <w:r w:rsidRPr="009F0D94">
        <w:rPr>
          <w:sz w:val="28"/>
          <w:szCs w:val="28"/>
        </w:rPr>
        <w:t>Фелис</w:t>
      </w:r>
      <w:proofErr w:type="spellEnd"/>
      <w:r w:rsidRPr="009F0D94">
        <w:rPr>
          <w:sz w:val="28"/>
          <w:szCs w:val="28"/>
        </w:rPr>
        <w:t xml:space="preserve">, </w:t>
      </w:r>
      <w:proofErr w:type="spellStart"/>
      <w:r w:rsidRPr="009F0D94">
        <w:rPr>
          <w:sz w:val="28"/>
          <w:szCs w:val="28"/>
        </w:rPr>
        <w:t>Темпи-Фэй</w:t>
      </w:r>
      <w:proofErr w:type="spellEnd"/>
      <w:r w:rsidRPr="009F0D94">
        <w:rPr>
          <w:sz w:val="28"/>
          <w:szCs w:val="28"/>
        </w:rPr>
        <w:t>, Семеновой и др.). Массаж является незаменимым средством восстановительного лечения детей с ДЦП. Релаксирующий массаж снижает мышечный тонус, противодействует развитию контрактур. Нормализация мышечного тонуса является обязательным фоном для занятий ЛФК. Для стимуляции развития движений применяется как общий, так и точечный массаж по тормозному методу.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>Трудотерапия необходима ребенку для развития основных приемов самообслуживания, приобретения определенных трудовых навыков, необходимых для социализации личности.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>Для получения положительного реабилитационного эффекта у детей с ДЦП необходима продолжительная и упорная работа. Задачи ЛФК в период остаточных явлений: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снижение </w:t>
      </w:r>
      <w:proofErr w:type="spellStart"/>
      <w:r w:rsidRPr="009F0D94">
        <w:rPr>
          <w:sz w:val="28"/>
          <w:szCs w:val="28"/>
        </w:rPr>
        <w:t>гипертонуса</w:t>
      </w:r>
      <w:proofErr w:type="spellEnd"/>
      <w:r w:rsidRPr="009F0D94">
        <w:rPr>
          <w:sz w:val="28"/>
          <w:szCs w:val="28"/>
        </w:rPr>
        <w:t xml:space="preserve"> приводящих мышц и мышц сгибателей, укрепление ослабленных мышц;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улучшение подвижности в суставах, коррекция порочных установок ОДА;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улучшение координации движений и равновесия;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стабилизация правильного положения тела, закрепление навыка самостоятельного стояния, ходьбы;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расширение общей двигательной активности ребенка, тренировка возрастных двигательных навыков;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обучение совместно с воспитателями и родителями самообслуживанию, усвоению основных видов бытовой деятельности с учетом умственного развития ребенка.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>Для решения поставленных задач используются следующие группы упражнений: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упражнения на расслабление, ритмичное пассивное потряхивание конечностей, маховые движения, динамические упражнения;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пассивно-активные и активные упражнения из облегченных исходных положений (сидя, лежа), упражнения на мяче большого диаметра;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упражнения с предметами под музыку, переключение на новые условия деятельности, развитие выразительности движений; упражнения в </w:t>
      </w:r>
      <w:r w:rsidRPr="009F0D94">
        <w:rPr>
          <w:sz w:val="28"/>
          <w:szCs w:val="28"/>
        </w:rPr>
        <w:lastRenderedPageBreak/>
        <w:t xml:space="preserve">различных видах ходьбы: высоко, низко, «скользко», «жестко», с подталкиванием; упражнения для головы в </w:t>
      </w:r>
      <w:proofErr w:type="spellStart"/>
      <w:r w:rsidRPr="009F0D94">
        <w:rPr>
          <w:sz w:val="28"/>
          <w:szCs w:val="28"/>
        </w:rPr>
        <w:t>и.п</w:t>
      </w:r>
      <w:proofErr w:type="spellEnd"/>
      <w:r w:rsidRPr="009F0D94">
        <w:rPr>
          <w:sz w:val="28"/>
          <w:szCs w:val="28"/>
        </w:rPr>
        <w:t>. сидя, стоя;</w:t>
      </w:r>
      <w:proofErr w:type="gramEnd"/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принятие правильной осанки у опоры со зрительным контролем; упражнения в различных исходных положениях перед зеркалом;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упражнения для развития и тренировки основных возрастных двигательных навыков: ползание, лазание (по скамейке), бег, прыжки (вначале на мини-батуте), метания; упражнения в движении с частой сменой исходного положения;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игровые упражнения: «как я одеваюсь», «как я причесываюсь» и т.д.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Формирование движений должно производиться в строго определенной последовательности, а именно: начиная с головы, затем идут руки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туловище, руки – туловище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ноги и совместные двигательные действия. При этом движения руками и ногами должны выполняться сначала в крупных суставах (плечевом и тазобедренном), затем постепенно захватывать средние суставы (</w:t>
      </w:r>
      <w:proofErr w:type="gramStart"/>
      <w:r w:rsidRPr="009F0D94">
        <w:rPr>
          <w:sz w:val="28"/>
          <w:szCs w:val="28"/>
        </w:rPr>
        <w:t>локтевой</w:t>
      </w:r>
      <w:proofErr w:type="gramEnd"/>
      <w:r w:rsidRPr="009F0D94">
        <w:rPr>
          <w:sz w:val="28"/>
          <w:szCs w:val="28"/>
        </w:rPr>
        <w:t xml:space="preserve"> и коленный) и далее смещаться к лучезапястному и голеностопному. При наличии сопутствующих деформаций ОДА (контрактуры, укорочение конечностей, </w:t>
      </w:r>
      <w:proofErr w:type="spellStart"/>
      <w:r w:rsidRPr="009F0D94">
        <w:rPr>
          <w:sz w:val="28"/>
          <w:szCs w:val="28"/>
        </w:rPr>
        <w:t>остеохондропатия</w:t>
      </w:r>
      <w:proofErr w:type="spellEnd"/>
      <w:r w:rsidRPr="009F0D94">
        <w:rPr>
          <w:sz w:val="28"/>
          <w:szCs w:val="28"/>
        </w:rPr>
        <w:t>, сколиозы, остеохондрозы), соматических заболеваний спектр задач расширяется с учетом имеющейся патологии.</w:t>
      </w:r>
    </w:p>
    <w:p w:rsid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В период остаточных явлений расширяется комплекс средств лечебной физкультуры. </w:t>
      </w:r>
      <w:proofErr w:type="gramStart"/>
      <w:r w:rsidRPr="009F0D94">
        <w:rPr>
          <w:sz w:val="28"/>
          <w:szCs w:val="28"/>
        </w:rPr>
        <w:t xml:space="preserve">В программу физической реабилитации включены массаж, прикладные виды физических упражнений, трудотерапия, </w:t>
      </w:r>
      <w:proofErr w:type="spellStart"/>
      <w:r w:rsidRPr="009F0D94">
        <w:rPr>
          <w:sz w:val="28"/>
          <w:szCs w:val="28"/>
        </w:rPr>
        <w:t>гидрокинезотерапия</w:t>
      </w:r>
      <w:proofErr w:type="spellEnd"/>
      <w:r w:rsidRPr="009F0D94">
        <w:rPr>
          <w:sz w:val="28"/>
          <w:szCs w:val="28"/>
        </w:rPr>
        <w:t xml:space="preserve">, физиотерапия (теплолечение, электрофорез, УВЧ), </w:t>
      </w:r>
      <w:proofErr w:type="spellStart"/>
      <w:r w:rsidRPr="009F0D94">
        <w:rPr>
          <w:sz w:val="28"/>
          <w:szCs w:val="28"/>
        </w:rPr>
        <w:t>иппотерапия</w:t>
      </w:r>
      <w:proofErr w:type="spellEnd"/>
      <w:r w:rsidRPr="009F0D94">
        <w:rPr>
          <w:sz w:val="28"/>
          <w:szCs w:val="28"/>
        </w:rPr>
        <w:t>, ортопедия (ходьба в лонгетах, ортопедических ботинках, космическом костюме «Адели»).</w:t>
      </w:r>
      <w:proofErr w:type="gramEnd"/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В комплексное лечение ДЦП включают сегментарно-рефлекторный массаж, ЛФК, облучение лампой соллюкс, ортопедическое лечение и др.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39290B">
        <w:rPr>
          <w:i/>
          <w:szCs w:val="28"/>
        </w:rPr>
        <w:t>Задачи массажа</w:t>
      </w:r>
      <w:r w:rsidRPr="000107A7">
        <w:rPr>
          <w:szCs w:val="28"/>
        </w:rPr>
        <w:t xml:space="preserve">: нормализация произвольных движений, мышечного тонуса, улучшение </w:t>
      </w:r>
      <w:proofErr w:type="spellStart"/>
      <w:r w:rsidRPr="000107A7">
        <w:rPr>
          <w:szCs w:val="28"/>
        </w:rPr>
        <w:t>кров</w:t>
      </w:r>
      <w:proofErr w:type="gramStart"/>
      <w:r w:rsidRPr="000107A7">
        <w:rPr>
          <w:szCs w:val="28"/>
        </w:rPr>
        <w:t>о</w:t>
      </w:r>
      <w:proofErr w:type="spellEnd"/>
      <w:r w:rsidRPr="000107A7">
        <w:rPr>
          <w:szCs w:val="28"/>
        </w:rPr>
        <w:t>-</w:t>
      </w:r>
      <w:proofErr w:type="gramEnd"/>
      <w:r w:rsidRPr="000107A7">
        <w:rPr>
          <w:szCs w:val="28"/>
        </w:rPr>
        <w:t xml:space="preserve"> и </w:t>
      </w:r>
      <w:proofErr w:type="spellStart"/>
      <w:r w:rsidRPr="000107A7">
        <w:rPr>
          <w:szCs w:val="28"/>
        </w:rPr>
        <w:t>лимфотока</w:t>
      </w:r>
      <w:proofErr w:type="spellEnd"/>
      <w:r w:rsidRPr="000107A7">
        <w:rPr>
          <w:szCs w:val="28"/>
        </w:rPr>
        <w:t xml:space="preserve">, предупреждение возникновения контрактур, стимуляция ослабленной функции мышц, усиление метаболизма тканей.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39290B">
        <w:rPr>
          <w:i/>
          <w:szCs w:val="28"/>
        </w:rPr>
        <w:t>Методика массажа</w:t>
      </w:r>
      <w:r w:rsidRPr="000107A7">
        <w:rPr>
          <w:szCs w:val="28"/>
        </w:rPr>
        <w:t xml:space="preserve">. Массаж начинают со спины. Движения рук идут от поясничной области к шее (особенно тщательно, с применением сегментарного и точечного массажа, массируют </w:t>
      </w:r>
      <w:proofErr w:type="spellStart"/>
      <w:r w:rsidRPr="000107A7">
        <w:rPr>
          <w:szCs w:val="28"/>
        </w:rPr>
        <w:t>паравертебральные</w:t>
      </w:r>
      <w:proofErr w:type="spellEnd"/>
      <w:r w:rsidRPr="000107A7">
        <w:rPr>
          <w:szCs w:val="28"/>
        </w:rPr>
        <w:t xml:space="preserve"> области). Вначале проводят подготовительный массаж (поглаживание, растирание и неглубокое разминание мышц спины), затем сегментарно-рефлекторный, в заключение — вновь поглаживание. После массажа спины переходят к массажу ягодичных мышц и нижних конечностей (ноги массируют с проксимальных отделов), затем массируют руки, грудь и живот. После массажа для снятия </w:t>
      </w:r>
      <w:proofErr w:type="spellStart"/>
      <w:r w:rsidRPr="000107A7">
        <w:rPr>
          <w:szCs w:val="28"/>
        </w:rPr>
        <w:t>гипертонуса</w:t>
      </w:r>
      <w:proofErr w:type="spellEnd"/>
      <w:r w:rsidRPr="000107A7">
        <w:rPr>
          <w:szCs w:val="28"/>
        </w:rPr>
        <w:t xml:space="preserve"> тех или иных мышц осуществляют воздействие на моторные точки </w:t>
      </w:r>
      <w:proofErr w:type="spellStart"/>
      <w:r w:rsidRPr="000107A7">
        <w:rPr>
          <w:szCs w:val="28"/>
        </w:rPr>
        <w:t>спазмированных</w:t>
      </w:r>
      <w:proofErr w:type="spellEnd"/>
      <w:r w:rsidRPr="000107A7">
        <w:rPr>
          <w:szCs w:val="28"/>
        </w:rPr>
        <w:t xml:space="preserve"> мышц. После каждого воздействия на точку (зону) ее необходимо погладить, растереть. В массаж грудной клетки включают приемы активизации дыхания. Приемы </w:t>
      </w:r>
      <w:proofErr w:type="spellStart"/>
      <w:r w:rsidRPr="000107A7">
        <w:rPr>
          <w:szCs w:val="28"/>
        </w:rPr>
        <w:t>рубления</w:t>
      </w:r>
      <w:proofErr w:type="spellEnd"/>
      <w:r w:rsidRPr="000107A7">
        <w:rPr>
          <w:szCs w:val="28"/>
        </w:rPr>
        <w:t xml:space="preserve">, поколачивания, выжимания при ДЦП не применять!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lastRenderedPageBreak/>
        <w:t xml:space="preserve">Нежелательно применение ЛФК в ванне, так как это ведет к переохлаждению ребенка и дополнительной (в большей степени!) </w:t>
      </w:r>
      <w:proofErr w:type="spellStart"/>
      <w:r w:rsidRPr="000107A7">
        <w:rPr>
          <w:szCs w:val="28"/>
        </w:rPr>
        <w:t>спастике</w:t>
      </w:r>
      <w:proofErr w:type="spellEnd"/>
      <w:r w:rsidRPr="000107A7">
        <w:rPr>
          <w:szCs w:val="28"/>
        </w:rPr>
        <w:t xml:space="preserve">. Если нет изменений со стороны </w:t>
      </w:r>
      <w:proofErr w:type="gramStart"/>
      <w:r w:rsidRPr="000107A7">
        <w:rPr>
          <w:szCs w:val="28"/>
        </w:rPr>
        <w:t>сердечно-сосудистой</w:t>
      </w:r>
      <w:proofErr w:type="gramEnd"/>
      <w:r w:rsidRPr="000107A7">
        <w:rPr>
          <w:szCs w:val="28"/>
        </w:rPr>
        <w:t xml:space="preserve"> системы, то показана гипертермическая ванна (с температурой воды выше 38,5°С), но ее надо применять стационарно или в условиях, исключающих переохлаждение. После приема ванны больному ребенку рекомендуются различные укладки (лечение положением). При выполнении массажа следует применять упражнения на растяжение мышц. Продолжительность процедуры 8</w:t>
      </w:r>
      <w:r>
        <w:rPr>
          <w:szCs w:val="28"/>
        </w:rPr>
        <w:t>-</w:t>
      </w:r>
      <w:r w:rsidRPr="000107A7">
        <w:rPr>
          <w:szCs w:val="28"/>
        </w:rPr>
        <w:t>15 мин</w:t>
      </w:r>
      <w:r>
        <w:rPr>
          <w:szCs w:val="28"/>
        </w:rPr>
        <w:t>ут</w:t>
      </w:r>
      <w:r w:rsidRPr="000107A7">
        <w:rPr>
          <w:szCs w:val="28"/>
        </w:rPr>
        <w:t>. Курс 20</w:t>
      </w:r>
      <w:r>
        <w:rPr>
          <w:szCs w:val="28"/>
        </w:rPr>
        <w:t>-</w:t>
      </w:r>
      <w:r w:rsidRPr="000107A7">
        <w:rPr>
          <w:szCs w:val="28"/>
        </w:rPr>
        <w:t>30 процедур. В год 4</w:t>
      </w:r>
      <w:r>
        <w:rPr>
          <w:szCs w:val="28"/>
        </w:rPr>
        <w:t>-</w:t>
      </w:r>
      <w:r w:rsidRPr="000107A7">
        <w:rPr>
          <w:szCs w:val="28"/>
        </w:rPr>
        <w:t xml:space="preserve">6 курсов.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Ортопедическое лечение детей с ДЦП направлено на устранение и профилактику контрактур, деформаций, восстановление функциональных и компенсаторно-приспособительных возможностей ОДА. Предупреждение развития и устранение умеренных контрактур осуществляется с помощью ортопедических укладок (лечение положением), протезно-ортопедических аппаратов, туторов, шин, ортопедической обуви, ЛФК, массажа, плавания, </w:t>
      </w:r>
      <w:proofErr w:type="spellStart"/>
      <w:r w:rsidRPr="000107A7">
        <w:rPr>
          <w:szCs w:val="28"/>
        </w:rPr>
        <w:t>физи</w:t>
      </w:r>
      <w:proofErr w:type="gramStart"/>
      <w:r w:rsidRPr="000107A7">
        <w:rPr>
          <w:szCs w:val="28"/>
        </w:rPr>
        <w:t>о</w:t>
      </w:r>
      <w:proofErr w:type="spellEnd"/>
      <w:r w:rsidRPr="000107A7">
        <w:rPr>
          <w:szCs w:val="28"/>
        </w:rPr>
        <w:t>-</w:t>
      </w:r>
      <w:proofErr w:type="gramEnd"/>
      <w:r w:rsidRPr="000107A7">
        <w:rPr>
          <w:szCs w:val="28"/>
        </w:rPr>
        <w:t xml:space="preserve"> и гидропроцедур и др. Так, для устранения </w:t>
      </w:r>
      <w:proofErr w:type="spellStart"/>
      <w:r w:rsidRPr="000107A7">
        <w:rPr>
          <w:szCs w:val="28"/>
        </w:rPr>
        <w:t>сгибательных</w:t>
      </w:r>
      <w:proofErr w:type="spellEnd"/>
      <w:r w:rsidRPr="000107A7">
        <w:rPr>
          <w:szCs w:val="28"/>
        </w:rPr>
        <w:t xml:space="preserve"> контрактур в тазобедренном и коленном суставах применяют мешочки с песком, шины и т.п. При наличии спастических фиксированных контрактур применяют лечение этапными гипсовыми повязками (с интервалом в 7</w:t>
      </w:r>
      <w:r>
        <w:rPr>
          <w:szCs w:val="28"/>
        </w:rPr>
        <w:t xml:space="preserve">-14 дней), ЛФК, фармакологию </w:t>
      </w:r>
      <w:r w:rsidRPr="000107A7">
        <w:rPr>
          <w:szCs w:val="28"/>
        </w:rPr>
        <w:t>(</w:t>
      </w:r>
      <w:proofErr w:type="spellStart"/>
      <w:r w:rsidRPr="000107A7">
        <w:rPr>
          <w:szCs w:val="28"/>
        </w:rPr>
        <w:t>мидокалм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аминазин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трентал</w:t>
      </w:r>
      <w:proofErr w:type="spellEnd"/>
      <w:r w:rsidRPr="000107A7">
        <w:rPr>
          <w:szCs w:val="28"/>
        </w:rPr>
        <w:t xml:space="preserve"> и др.), физиотерапию, массаж, упражнения на растягивание соединительно-тканных образований, грязевые аппликации, нередко — вытяжение (если удается снять повышенный тонус мышц, так как при </w:t>
      </w:r>
      <w:proofErr w:type="spellStart"/>
      <w:r w:rsidRPr="000107A7">
        <w:rPr>
          <w:szCs w:val="28"/>
        </w:rPr>
        <w:t>спастике</w:t>
      </w:r>
      <w:proofErr w:type="spellEnd"/>
      <w:r w:rsidRPr="000107A7">
        <w:rPr>
          <w:szCs w:val="28"/>
        </w:rPr>
        <w:t xml:space="preserve"> вытяжение не показано) и т.п.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proofErr w:type="gramStart"/>
      <w:r w:rsidRPr="000107A7">
        <w:rPr>
          <w:szCs w:val="28"/>
        </w:rPr>
        <w:t xml:space="preserve">Для снятия мышечного тонуса применяют новокаиновые блокады, </w:t>
      </w:r>
      <w:proofErr w:type="spellStart"/>
      <w:r w:rsidRPr="000107A7">
        <w:rPr>
          <w:szCs w:val="28"/>
        </w:rPr>
        <w:t>миорелаксанты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криомассаж</w:t>
      </w:r>
      <w:proofErr w:type="spellEnd"/>
      <w:r w:rsidRPr="000107A7">
        <w:rPr>
          <w:szCs w:val="28"/>
        </w:rPr>
        <w:t xml:space="preserve"> </w:t>
      </w:r>
      <w:proofErr w:type="spellStart"/>
      <w:r w:rsidRPr="000107A7">
        <w:rPr>
          <w:szCs w:val="28"/>
        </w:rPr>
        <w:t>спазмированных</w:t>
      </w:r>
      <w:proofErr w:type="spellEnd"/>
      <w:r w:rsidRPr="000107A7">
        <w:rPr>
          <w:szCs w:val="28"/>
        </w:rPr>
        <w:t xml:space="preserve"> мышц, </w:t>
      </w:r>
      <w:proofErr w:type="spellStart"/>
      <w:r w:rsidRPr="000107A7">
        <w:rPr>
          <w:szCs w:val="28"/>
        </w:rPr>
        <w:t>сегментарнорефлекторный</w:t>
      </w:r>
      <w:proofErr w:type="spellEnd"/>
      <w:r w:rsidRPr="000107A7">
        <w:rPr>
          <w:szCs w:val="28"/>
        </w:rPr>
        <w:t xml:space="preserve"> массаж и др. В комплекс ЛГ включают общеразвивающие, дыхательные упражнения, упражнения на координацию, растягивание, игры и др. Следует уменьшать повторяемость выполнения упражнений и в паузах между ними включать массаж (разминание, потряхивание, поглаживание </w:t>
      </w:r>
      <w:proofErr w:type="spellStart"/>
      <w:r w:rsidRPr="000107A7">
        <w:rPr>
          <w:szCs w:val="28"/>
        </w:rPr>
        <w:t>спазмированных</w:t>
      </w:r>
      <w:proofErr w:type="spellEnd"/>
      <w:r w:rsidRPr="000107A7">
        <w:rPr>
          <w:szCs w:val="28"/>
        </w:rPr>
        <w:t xml:space="preserve"> мышц, и особенно мест прикрепления), увеличить период отдыха.</w:t>
      </w:r>
      <w:proofErr w:type="gramEnd"/>
      <w:r w:rsidRPr="000107A7">
        <w:rPr>
          <w:szCs w:val="28"/>
        </w:rPr>
        <w:t xml:space="preserve"> В неделю проводить 3 </w:t>
      </w:r>
      <w:r>
        <w:rPr>
          <w:szCs w:val="28"/>
        </w:rPr>
        <w:t xml:space="preserve">- </w:t>
      </w:r>
      <w:r w:rsidRPr="000107A7">
        <w:rPr>
          <w:szCs w:val="28"/>
        </w:rPr>
        <w:t>4 занятия по 2 раза в день. Два раза в неделю после занятий посещать сауну (баню), 1</w:t>
      </w:r>
      <w:r>
        <w:rPr>
          <w:szCs w:val="28"/>
        </w:rPr>
        <w:t>-</w:t>
      </w:r>
      <w:r w:rsidRPr="000107A7">
        <w:rPr>
          <w:szCs w:val="28"/>
        </w:rPr>
        <w:t>2 захода по 3</w:t>
      </w:r>
      <w:r>
        <w:rPr>
          <w:szCs w:val="28"/>
        </w:rPr>
        <w:t>-</w:t>
      </w:r>
      <w:r w:rsidRPr="000107A7">
        <w:rPr>
          <w:szCs w:val="28"/>
        </w:rPr>
        <w:t>5 мин</w:t>
      </w:r>
      <w:r>
        <w:rPr>
          <w:szCs w:val="28"/>
        </w:rPr>
        <w:t>ут</w:t>
      </w:r>
      <w:r w:rsidRPr="000107A7">
        <w:rPr>
          <w:szCs w:val="28"/>
        </w:rPr>
        <w:t xml:space="preserve">, лежа на полке.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Детям с </w:t>
      </w:r>
      <w:proofErr w:type="spellStart"/>
      <w:r w:rsidRPr="000107A7">
        <w:rPr>
          <w:szCs w:val="28"/>
        </w:rPr>
        <w:t>атонически</w:t>
      </w:r>
      <w:proofErr w:type="spellEnd"/>
      <w:r w:rsidRPr="000107A7">
        <w:rPr>
          <w:szCs w:val="28"/>
        </w:rPr>
        <w:t>-астенической формой ДЦП показан гидромассаж с температурой воды 37</w:t>
      </w:r>
      <w:r>
        <w:rPr>
          <w:szCs w:val="28"/>
        </w:rPr>
        <w:t>-</w:t>
      </w:r>
      <w:r w:rsidRPr="000107A7">
        <w:rPr>
          <w:szCs w:val="28"/>
        </w:rPr>
        <w:t>38°С (давление 1,2</w:t>
      </w:r>
      <w:r>
        <w:rPr>
          <w:szCs w:val="28"/>
        </w:rPr>
        <w:t>-</w:t>
      </w:r>
      <w:r w:rsidRPr="000107A7">
        <w:rPr>
          <w:szCs w:val="28"/>
        </w:rPr>
        <w:t xml:space="preserve">1,8 </w:t>
      </w:r>
      <w:proofErr w:type="spellStart"/>
      <w:proofErr w:type="gramStart"/>
      <w:r w:rsidRPr="000107A7">
        <w:rPr>
          <w:szCs w:val="28"/>
        </w:rPr>
        <w:t>атм</w:t>
      </w:r>
      <w:proofErr w:type="spellEnd"/>
      <w:proofErr w:type="gramEnd"/>
      <w:r w:rsidRPr="000107A7">
        <w:rPr>
          <w:szCs w:val="28"/>
        </w:rPr>
        <w:t>) по 5</w:t>
      </w:r>
      <w:r>
        <w:rPr>
          <w:szCs w:val="28"/>
        </w:rPr>
        <w:t>-</w:t>
      </w:r>
      <w:r w:rsidRPr="000107A7">
        <w:rPr>
          <w:szCs w:val="28"/>
        </w:rPr>
        <w:t>8 мин</w:t>
      </w:r>
      <w:r>
        <w:rPr>
          <w:szCs w:val="28"/>
        </w:rPr>
        <w:t>ут</w:t>
      </w:r>
      <w:r w:rsidRPr="000107A7">
        <w:rPr>
          <w:szCs w:val="28"/>
        </w:rPr>
        <w:t>. Курс 10</w:t>
      </w:r>
      <w:r>
        <w:rPr>
          <w:szCs w:val="28"/>
        </w:rPr>
        <w:t>-</w:t>
      </w:r>
      <w:r w:rsidRPr="000107A7">
        <w:rPr>
          <w:szCs w:val="28"/>
        </w:rPr>
        <w:t xml:space="preserve">12 процедур через день. Если имеет </w:t>
      </w:r>
      <w:proofErr w:type="gramStart"/>
      <w:r w:rsidRPr="000107A7">
        <w:rPr>
          <w:szCs w:val="28"/>
        </w:rPr>
        <w:t>место</w:t>
      </w:r>
      <w:proofErr w:type="gramEnd"/>
      <w:r w:rsidRPr="000107A7">
        <w:rPr>
          <w:szCs w:val="28"/>
        </w:rPr>
        <w:t xml:space="preserve"> вялый паралич, снижен мышечный тонус, то показан вибрацио</w:t>
      </w:r>
      <w:r>
        <w:rPr>
          <w:szCs w:val="28"/>
        </w:rPr>
        <w:t>нный массаж игольчатыми вибратор</w:t>
      </w:r>
      <w:r w:rsidRPr="000107A7">
        <w:rPr>
          <w:szCs w:val="28"/>
        </w:rPr>
        <w:t>ами и массаж стоп. Курс 10</w:t>
      </w:r>
      <w:r>
        <w:rPr>
          <w:szCs w:val="28"/>
        </w:rPr>
        <w:t>-</w:t>
      </w:r>
      <w:r w:rsidRPr="000107A7">
        <w:rPr>
          <w:szCs w:val="28"/>
        </w:rPr>
        <w:t>15 процедур по 5</w:t>
      </w:r>
      <w:r>
        <w:rPr>
          <w:szCs w:val="28"/>
        </w:rPr>
        <w:t>-</w:t>
      </w:r>
      <w:r w:rsidRPr="000107A7">
        <w:rPr>
          <w:szCs w:val="28"/>
        </w:rPr>
        <w:t>10 мин</w:t>
      </w:r>
      <w:r>
        <w:rPr>
          <w:szCs w:val="28"/>
        </w:rPr>
        <w:t>ут</w:t>
      </w:r>
      <w:r w:rsidRPr="000107A7">
        <w:rPr>
          <w:szCs w:val="28"/>
        </w:rPr>
        <w:t xml:space="preserve">, в зависимости от возраста ребенка.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Бальнеотерапию назначают с учетом формы болезни, функционального состояния, возраста больного и течения заболевания. Такая терапия оказывает благоприятное влияние на нервно-мышечный аппарат, кровообращение, обменные процессы в тканях и т.п. В теплой воде уменьшается </w:t>
      </w:r>
      <w:proofErr w:type="spellStart"/>
      <w:r w:rsidRPr="000107A7">
        <w:rPr>
          <w:szCs w:val="28"/>
        </w:rPr>
        <w:t>спастичность</w:t>
      </w:r>
      <w:proofErr w:type="spellEnd"/>
      <w:r w:rsidRPr="000107A7">
        <w:rPr>
          <w:szCs w:val="28"/>
        </w:rPr>
        <w:t xml:space="preserve"> мышц, гиперкинезы, болевые ощущения и др. С этой целью применяются хлоридно-натриевые, радоновые, сульфидные, </w:t>
      </w:r>
      <w:r w:rsidRPr="000107A7">
        <w:rPr>
          <w:szCs w:val="28"/>
        </w:rPr>
        <w:lastRenderedPageBreak/>
        <w:t xml:space="preserve">хвойно-рапные, </w:t>
      </w:r>
      <w:proofErr w:type="spellStart"/>
      <w:proofErr w:type="gramStart"/>
      <w:r w:rsidRPr="000107A7">
        <w:rPr>
          <w:szCs w:val="28"/>
        </w:rPr>
        <w:t>йодо</w:t>
      </w:r>
      <w:proofErr w:type="spellEnd"/>
      <w:r w:rsidRPr="000107A7">
        <w:rPr>
          <w:szCs w:val="28"/>
        </w:rPr>
        <w:t>-бромные</w:t>
      </w:r>
      <w:proofErr w:type="gramEnd"/>
      <w:r w:rsidRPr="000107A7">
        <w:rPr>
          <w:szCs w:val="28"/>
        </w:rPr>
        <w:t>, валериановые, углекислые ванны с температурой воды 36</w:t>
      </w:r>
      <w:r>
        <w:rPr>
          <w:szCs w:val="28"/>
        </w:rPr>
        <w:t>-</w:t>
      </w:r>
      <w:r w:rsidRPr="000107A7">
        <w:rPr>
          <w:szCs w:val="28"/>
        </w:rPr>
        <w:t xml:space="preserve">37°С. </w:t>
      </w:r>
    </w:p>
    <w:p w:rsidR="00BA22AA" w:rsidRDefault="00BA22AA" w:rsidP="0039290B">
      <w:pPr>
        <w:shd w:val="clear" w:color="auto" w:fill="FFFFFF"/>
        <w:ind w:firstLine="709"/>
        <w:rPr>
          <w:szCs w:val="28"/>
        </w:rPr>
      </w:pPr>
      <w:r>
        <w:rPr>
          <w:szCs w:val="28"/>
        </w:rPr>
        <w:t>Назначаются г</w:t>
      </w:r>
      <w:r w:rsidR="0039290B" w:rsidRPr="000107A7">
        <w:rPr>
          <w:szCs w:val="28"/>
        </w:rPr>
        <w:t>рязевые аппликации на воротниковую зону (температура 38−42 °С), продолжительность 8−15 мин</w:t>
      </w:r>
      <w:r>
        <w:rPr>
          <w:szCs w:val="28"/>
        </w:rPr>
        <w:t>ут</w:t>
      </w:r>
      <w:r w:rsidR="0039290B" w:rsidRPr="000107A7">
        <w:rPr>
          <w:szCs w:val="28"/>
        </w:rPr>
        <w:t xml:space="preserve">, через день. Курс 8−10 процедур. Грязевые аппликации в виде «перчаток», «трусов», «чулок», «брюк» рекомендуются при наличии контрактур. Показаны солнечные и воздушные ванны с последующим обтиранием ребенка нагретой солнцем морской водой. </w:t>
      </w:r>
    </w:p>
    <w:p w:rsidR="00BA22AA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Гальванизация, электрофорез, индуктотермия, </w:t>
      </w:r>
      <w:proofErr w:type="gramStart"/>
      <w:r w:rsidRPr="000107A7">
        <w:rPr>
          <w:szCs w:val="28"/>
        </w:rPr>
        <w:t>УФ-облучение</w:t>
      </w:r>
      <w:proofErr w:type="gramEnd"/>
      <w:r w:rsidRPr="000107A7">
        <w:rPr>
          <w:szCs w:val="28"/>
        </w:rPr>
        <w:t>, электростимуляция проводятся по показаниям. Гальванизация выполняется по лобно-затылочной и глазнично</w:t>
      </w:r>
      <w:r w:rsidR="00BA22AA">
        <w:rPr>
          <w:szCs w:val="28"/>
        </w:rPr>
        <w:t>-</w:t>
      </w:r>
      <w:r w:rsidRPr="000107A7">
        <w:rPr>
          <w:szCs w:val="28"/>
        </w:rPr>
        <w:t>затылочной методике, продолжительность 20</w:t>
      </w:r>
      <w:r w:rsidR="00BA22AA">
        <w:rPr>
          <w:szCs w:val="28"/>
        </w:rPr>
        <w:t>-</w:t>
      </w:r>
      <w:r w:rsidRPr="000107A7">
        <w:rPr>
          <w:szCs w:val="28"/>
        </w:rPr>
        <w:t>30 мин</w:t>
      </w:r>
      <w:r w:rsidR="00BA22AA">
        <w:rPr>
          <w:szCs w:val="28"/>
        </w:rPr>
        <w:t>ут</w:t>
      </w:r>
      <w:r w:rsidRPr="000107A7">
        <w:rPr>
          <w:szCs w:val="28"/>
        </w:rPr>
        <w:t>. Курс 15</w:t>
      </w:r>
      <w:r w:rsidR="00BA22AA">
        <w:rPr>
          <w:szCs w:val="28"/>
        </w:rPr>
        <w:t>-</w:t>
      </w:r>
      <w:r w:rsidRPr="000107A7">
        <w:rPr>
          <w:szCs w:val="28"/>
        </w:rPr>
        <w:t>20 процедур. Гальванический воротник с бромом, кальцием накладывается на 10−15 мин</w:t>
      </w:r>
      <w:r w:rsidR="00BA22AA">
        <w:rPr>
          <w:szCs w:val="28"/>
        </w:rPr>
        <w:t>ут</w:t>
      </w:r>
      <w:r w:rsidRPr="000107A7">
        <w:rPr>
          <w:szCs w:val="28"/>
        </w:rPr>
        <w:t xml:space="preserve">. Курс 8−12 процедур. Для снижения </w:t>
      </w:r>
      <w:proofErr w:type="spellStart"/>
      <w:r w:rsidRPr="000107A7">
        <w:rPr>
          <w:szCs w:val="28"/>
        </w:rPr>
        <w:t>спастичности</w:t>
      </w:r>
      <w:proofErr w:type="spellEnd"/>
      <w:r w:rsidRPr="000107A7">
        <w:rPr>
          <w:szCs w:val="28"/>
        </w:rPr>
        <w:t xml:space="preserve"> мышц нижних конечностей, повышения их функциональных возможностей применяют электрофорез 2</w:t>
      </w:r>
      <w:r w:rsidR="00BA22AA">
        <w:rPr>
          <w:szCs w:val="28"/>
        </w:rPr>
        <w:t>-</w:t>
      </w:r>
      <w:r w:rsidRPr="000107A7">
        <w:rPr>
          <w:szCs w:val="28"/>
        </w:rPr>
        <w:t>3%-</w:t>
      </w:r>
      <w:proofErr w:type="spellStart"/>
      <w:r w:rsidRPr="000107A7">
        <w:rPr>
          <w:szCs w:val="28"/>
        </w:rPr>
        <w:t>го</w:t>
      </w:r>
      <w:proofErr w:type="spellEnd"/>
      <w:r w:rsidRPr="000107A7">
        <w:rPr>
          <w:szCs w:val="28"/>
        </w:rPr>
        <w:t xml:space="preserve"> раствора бромистого натрия, 3</w:t>
      </w:r>
      <w:r w:rsidR="00BA22AA">
        <w:rPr>
          <w:szCs w:val="28"/>
        </w:rPr>
        <w:t>-</w:t>
      </w:r>
      <w:r w:rsidRPr="000107A7">
        <w:rPr>
          <w:szCs w:val="28"/>
        </w:rPr>
        <w:t>5%-</w:t>
      </w:r>
      <w:proofErr w:type="spellStart"/>
      <w:r w:rsidRPr="000107A7">
        <w:rPr>
          <w:szCs w:val="28"/>
        </w:rPr>
        <w:t>го</w:t>
      </w:r>
      <w:proofErr w:type="spellEnd"/>
      <w:r w:rsidRPr="000107A7">
        <w:rPr>
          <w:szCs w:val="28"/>
        </w:rPr>
        <w:t xml:space="preserve"> раствора новокаина, 2</w:t>
      </w:r>
      <w:r w:rsidR="00BA22AA">
        <w:rPr>
          <w:szCs w:val="28"/>
        </w:rPr>
        <w:t>-</w:t>
      </w:r>
      <w:r w:rsidRPr="000107A7">
        <w:rPr>
          <w:szCs w:val="28"/>
        </w:rPr>
        <w:t>3%-</w:t>
      </w:r>
      <w:proofErr w:type="spellStart"/>
      <w:r w:rsidRPr="000107A7">
        <w:rPr>
          <w:szCs w:val="28"/>
        </w:rPr>
        <w:t>го</w:t>
      </w:r>
      <w:proofErr w:type="spellEnd"/>
      <w:r w:rsidRPr="000107A7">
        <w:rPr>
          <w:szCs w:val="28"/>
        </w:rPr>
        <w:t xml:space="preserve"> раствора йодистого калия по общей методике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Для электрофореза широко используются лекарственные вещества, способствующие снижению </w:t>
      </w:r>
      <w:proofErr w:type="spellStart"/>
      <w:r w:rsidRPr="000107A7">
        <w:rPr>
          <w:szCs w:val="28"/>
        </w:rPr>
        <w:t>спастичности</w:t>
      </w:r>
      <w:proofErr w:type="spellEnd"/>
      <w:r w:rsidRPr="000107A7">
        <w:rPr>
          <w:szCs w:val="28"/>
        </w:rPr>
        <w:t xml:space="preserve"> мышц и активизации </w:t>
      </w:r>
      <w:proofErr w:type="spellStart"/>
      <w:r w:rsidRPr="000107A7">
        <w:rPr>
          <w:szCs w:val="28"/>
        </w:rPr>
        <w:t>репаративных</w:t>
      </w:r>
      <w:proofErr w:type="spellEnd"/>
      <w:r w:rsidRPr="000107A7">
        <w:rPr>
          <w:szCs w:val="28"/>
        </w:rPr>
        <w:t xml:space="preserve"> процессов в тканях (</w:t>
      </w:r>
      <w:proofErr w:type="spellStart"/>
      <w:r w:rsidRPr="000107A7">
        <w:rPr>
          <w:szCs w:val="28"/>
        </w:rPr>
        <w:t>галантамин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инвалин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прозерин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тропацин</w:t>
      </w:r>
      <w:proofErr w:type="spellEnd"/>
      <w:r w:rsidRPr="000107A7">
        <w:rPr>
          <w:szCs w:val="28"/>
        </w:rPr>
        <w:t xml:space="preserve">, </w:t>
      </w:r>
      <w:proofErr w:type="spellStart"/>
      <w:r w:rsidRPr="000107A7">
        <w:rPr>
          <w:szCs w:val="28"/>
        </w:rPr>
        <w:t>гумизоль</w:t>
      </w:r>
      <w:proofErr w:type="spellEnd"/>
      <w:r w:rsidRPr="000107A7">
        <w:rPr>
          <w:szCs w:val="28"/>
        </w:rPr>
        <w:t>, 5</w:t>
      </w:r>
      <w:r w:rsidR="00BA22AA">
        <w:rPr>
          <w:szCs w:val="28"/>
        </w:rPr>
        <w:t>-</w:t>
      </w:r>
      <w:r w:rsidRPr="000107A7">
        <w:rPr>
          <w:szCs w:val="28"/>
        </w:rPr>
        <w:t xml:space="preserve">10% водный раствор мумиё и др.). Индуктотермия на область грудных позвонков выполняется наложением </w:t>
      </w:r>
      <w:proofErr w:type="gramStart"/>
      <w:r w:rsidRPr="000107A7">
        <w:rPr>
          <w:szCs w:val="28"/>
        </w:rPr>
        <w:t>электрод-диска</w:t>
      </w:r>
      <w:proofErr w:type="gramEnd"/>
      <w:r w:rsidRPr="000107A7">
        <w:rPr>
          <w:szCs w:val="28"/>
        </w:rPr>
        <w:t xml:space="preserve"> или электрод-кабеля (сила тока 180</w:t>
      </w:r>
      <w:r w:rsidR="00BA22AA">
        <w:rPr>
          <w:szCs w:val="28"/>
        </w:rPr>
        <w:t>-</w:t>
      </w:r>
      <w:r w:rsidRPr="000107A7">
        <w:rPr>
          <w:szCs w:val="28"/>
        </w:rPr>
        <w:t>200 мА), продолжительность 10</w:t>
      </w:r>
      <w:r w:rsidR="00BA22AA">
        <w:rPr>
          <w:szCs w:val="28"/>
        </w:rPr>
        <w:t>-</w:t>
      </w:r>
      <w:r w:rsidRPr="000107A7">
        <w:rPr>
          <w:szCs w:val="28"/>
        </w:rPr>
        <w:t>20 мин</w:t>
      </w:r>
      <w:r w:rsidR="00BA22AA">
        <w:rPr>
          <w:szCs w:val="28"/>
        </w:rPr>
        <w:t>ут</w:t>
      </w:r>
      <w:r w:rsidRPr="000107A7">
        <w:rPr>
          <w:szCs w:val="28"/>
        </w:rPr>
        <w:t>. Курс 10</w:t>
      </w:r>
      <w:r w:rsidR="00BA22AA">
        <w:rPr>
          <w:szCs w:val="28"/>
        </w:rPr>
        <w:t>-</w:t>
      </w:r>
      <w:r w:rsidRPr="000107A7">
        <w:rPr>
          <w:szCs w:val="28"/>
        </w:rPr>
        <w:t>12 процедур через день. Для электростимуляции сила тока подбирается индивидуально, чтобы избежать неприятных, болезненных ощущений. Продолжительность процедур 10</w:t>
      </w:r>
      <w:r w:rsidR="00BA22AA">
        <w:rPr>
          <w:szCs w:val="28"/>
        </w:rPr>
        <w:t>-</w:t>
      </w:r>
      <w:r w:rsidRPr="000107A7">
        <w:rPr>
          <w:szCs w:val="28"/>
        </w:rPr>
        <w:t>20 мин через день. Курс 20</w:t>
      </w:r>
      <w:r w:rsidR="00BA22AA">
        <w:rPr>
          <w:szCs w:val="28"/>
        </w:rPr>
        <w:t>-</w:t>
      </w:r>
      <w:r w:rsidRPr="000107A7">
        <w:rPr>
          <w:szCs w:val="28"/>
        </w:rPr>
        <w:t xml:space="preserve">30 процедур. </w:t>
      </w:r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Медикаментозное лечение проводится с учетом клинической картины. Применяются препараты, снижающие мышечный тонус, активизирующие обменные процессы, антихолинэстеразные, седативные и другие средства. </w:t>
      </w:r>
      <w:proofErr w:type="gramStart"/>
      <w:r w:rsidRPr="000107A7">
        <w:rPr>
          <w:szCs w:val="28"/>
        </w:rPr>
        <w:t xml:space="preserve">Для снижения мышечного тонуса применяются центральные и периферические </w:t>
      </w:r>
      <w:proofErr w:type="spellStart"/>
      <w:r w:rsidRPr="000107A7">
        <w:rPr>
          <w:szCs w:val="28"/>
        </w:rPr>
        <w:t>холинолитики</w:t>
      </w:r>
      <w:proofErr w:type="spellEnd"/>
      <w:r w:rsidRPr="000107A7">
        <w:rPr>
          <w:szCs w:val="28"/>
        </w:rPr>
        <w:t xml:space="preserve"> (</w:t>
      </w:r>
      <w:proofErr w:type="spellStart"/>
      <w:r w:rsidRPr="000107A7">
        <w:rPr>
          <w:szCs w:val="28"/>
        </w:rPr>
        <w:t>мидокалм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циклодрл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тропацин</w:t>
      </w:r>
      <w:proofErr w:type="spellEnd"/>
      <w:r>
        <w:rPr>
          <w:szCs w:val="28"/>
        </w:rPr>
        <w:t xml:space="preserve"> и др.).</w:t>
      </w:r>
      <w:r w:rsidRPr="000107A7">
        <w:rPr>
          <w:szCs w:val="28"/>
        </w:rPr>
        <w:t xml:space="preserve"> </w:t>
      </w:r>
      <w:proofErr w:type="gramEnd"/>
    </w:p>
    <w:p w:rsidR="0039290B" w:rsidRDefault="0039290B" w:rsidP="0039290B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>Для активизации обменных процессов назначают витамины группы</w:t>
      </w:r>
      <w:proofErr w:type="gramStart"/>
      <w:r w:rsidRPr="000107A7">
        <w:rPr>
          <w:szCs w:val="28"/>
        </w:rPr>
        <w:t xml:space="preserve"> В</w:t>
      </w:r>
      <w:proofErr w:type="gramEnd"/>
      <w:r w:rsidRPr="000107A7">
        <w:rPr>
          <w:szCs w:val="28"/>
        </w:rPr>
        <w:t xml:space="preserve">, биогенные стимуляторы, АТФ и др., а также прием поливитаминных комплексов с микроэлементами, солями и курсы больших доз аскорбиновой </w:t>
      </w:r>
      <w:r>
        <w:rPr>
          <w:szCs w:val="28"/>
        </w:rPr>
        <w:t>кислоты</w:t>
      </w:r>
      <w:r w:rsidRPr="000107A7">
        <w:rPr>
          <w:szCs w:val="28"/>
        </w:rPr>
        <w:t xml:space="preserve">. В осенне-зимний период проводят </w:t>
      </w:r>
      <w:proofErr w:type="spellStart"/>
      <w:r w:rsidRPr="000107A7">
        <w:rPr>
          <w:szCs w:val="28"/>
        </w:rPr>
        <w:t>кварцевание</w:t>
      </w:r>
      <w:proofErr w:type="spellEnd"/>
      <w:r w:rsidRPr="000107A7">
        <w:rPr>
          <w:szCs w:val="28"/>
        </w:rPr>
        <w:t xml:space="preserve"> стоп (доза 5</w:t>
      </w:r>
      <w:r>
        <w:rPr>
          <w:szCs w:val="28"/>
        </w:rPr>
        <w:t>-</w:t>
      </w:r>
      <w:r w:rsidRPr="000107A7">
        <w:rPr>
          <w:szCs w:val="28"/>
        </w:rPr>
        <w:t>10 биодоз). Курс 3</w:t>
      </w:r>
      <w:r>
        <w:rPr>
          <w:szCs w:val="28"/>
        </w:rPr>
        <w:t>-</w:t>
      </w:r>
      <w:r w:rsidRPr="000107A7">
        <w:rPr>
          <w:szCs w:val="28"/>
        </w:rPr>
        <w:t xml:space="preserve">5 процедур. </w:t>
      </w:r>
    </w:p>
    <w:p w:rsidR="0039290B" w:rsidRPr="009F0D94" w:rsidRDefault="0039290B" w:rsidP="00BA22AA">
      <w:pPr>
        <w:shd w:val="clear" w:color="auto" w:fill="FFFFFF"/>
        <w:ind w:firstLine="709"/>
        <w:rPr>
          <w:szCs w:val="28"/>
        </w:rPr>
      </w:pPr>
      <w:r w:rsidRPr="000107A7">
        <w:rPr>
          <w:szCs w:val="28"/>
        </w:rPr>
        <w:t xml:space="preserve">Санаторно-курортное лечение показано в поздней </w:t>
      </w:r>
      <w:proofErr w:type="spellStart"/>
      <w:r w:rsidRPr="000107A7">
        <w:rPr>
          <w:szCs w:val="28"/>
        </w:rPr>
        <w:t>резидуальной</w:t>
      </w:r>
      <w:proofErr w:type="spellEnd"/>
      <w:r w:rsidRPr="000107A7">
        <w:rPr>
          <w:szCs w:val="28"/>
        </w:rPr>
        <w:t xml:space="preserve"> стадии детям с двигательными расстройствами легкой и средней тяжести, с умеренной степенью дебильности, способным к самостоятельному передвижению и обслуживанию. Показаны </w:t>
      </w:r>
      <w:proofErr w:type="spellStart"/>
      <w:r w:rsidRPr="000107A7">
        <w:rPr>
          <w:szCs w:val="28"/>
        </w:rPr>
        <w:t>гидробальнеотерапия</w:t>
      </w:r>
      <w:proofErr w:type="spellEnd"/>
      <w:r w:rsidRPr="000107A7">
        <w:rPr>
          <w:szCs w:val="28"/>
        </w:rPr>
        <w:t>, грязевые аппликации, трудотерапия, массаж, ЛФК. Двигательный режим в первые дни (период адаптации) должен быть щадящим, затем постепенно его расширяют, включая игры, плавание, ходьбу по воде вдоль берега моря и др.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Объем суточной двигательной активности детей по мере роста и развития постепенно возрастает; Двухлетний ребенок должен использовать различные формы двигательной активности в объеме 2 ч 30 мин в день, а в </w:t>
      </w:r>
      <w:r w:rsidRPr="009F0D94">
        <w:rPr>
          <w:sz w:val="28"/>
          <w:szCs w:val="28"/>
        </w:rPr>
        <w:lastRenderedPageBreak/>
        <w:t xml:space="preserve">возрасте 3-7 лет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6 ч, при этом объем недельной нагрузки составляет соответственно 19 и 43 ч.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i/>
          <w:sz w:val="28"/>
          <w:szCs w:val="28"/>
        </w:rPr>
        <w:t>Физическая реабилитация детей с ДЦП в условиях детского сада в период остаточных явлений.</w:t>
      </w:r>
      <w:r w:rsidRPr="009F0D94">
        <w:rPr>
          <w:sz w:val="28"/>
          <w:szCs w:val="28"/>
        </w:rPr>
        <w:t xml:space="preserve"> Дети 4-7 лет с сохраненным интеллектом посещают детские дошкольные учреждения с логопедическими группами, так как двигательные дефекты сочетаются с нарушением речи (дизартрия, </w:t>
      </w:r>
      <w:proofErr w:type="spellStart"/>
      <w:r w:rsidRPr="009F0D94">
        <w:rPr>
          <w:sz w:val="28"/>
          <w:szCs w:val="28"/>
        </w:rPr>
        <w:t>аламия</w:t>
      </w:r>
      <w:proofErr w:type="spellEnd"/>
      <w:r w:rsidRPr="009F0D94">
        <w:rPr>
          <w:sz w:val="28"/>
          <w:szCs w:val="28"/>
        </w:rPr>
        <w:t xml:space="preserve"> и т.д.). Посещая детский сад, ребенок с ДЦП получает необходимое общение со сверстниками, расширяется его естественная потребность в движении, возрастают речевые контакты </w:t>
      </w:r>
      <w:proofErr w:type="gramStart"/>
      <w:r w:rsidRPr="009F0D94">
        <w:rPr>
          <w:sz w:val="28"/>
          <w:szCs w:val="28"/>
        </w:rPr>
        <w:t>со</w:t>
      </w:r>
      <w:proofErr w:type="gramEnd"/>
      <w:r w:rsidRPr="009F0D94">
        <w:rPr>
          <w:sz w:val="28"/>
          <w:szCs w:val="28"/>
        </w:rPr>
        <w:t xml:space="preserve"> взрослыми и детьми, прививая маленькому человеку опыт социального взаимодействия, повышая уровень самооценки.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Физическая реабилитация детей с ДЦП в детском саду включает: занятия лечебной гимнастикой, массаж, упражнения в воде, занятия физической культурой, игры. Лечебная гимнастика проводится в течение всего года, исключение составляют вынужденные перерывы, вызванные сезонными заболеваниями ОРВИ. Занятия с методистом ЛФК проводятся через день, в остальные дни недели ребенок занимается с родителями. Занятия лечебной гимнастикой проводятся в любое время дня. Достаточно эффективны занятия после дневного сна, на фоне относительного снижения мышечного тонуса, хорошего настроения. Преимущественные исходные положения: стоя на четвереньках, лежа на спине, животе, боку, в ходьбе. Каждое упражнение повторяется не меньше 8-12 раз. Темп </w:t>
      </w:r>
      <w:r w:rsidRPr="009F0D94">
        <w:rPr>
          <w:snapToGrid w:val="0"/>
          <w:color w:val="000000"/>
          <w:sz w:val="28"/>
          <w:szCs w:val="28"/>
        </w:rPr>
        <w:t>–</w:t>
      </w:r>
      <w:r w:rsidRPr="009F0D94">
        <w:rPr>
          <w:sz w:val="28"/>
          <w:szCs w:val="28"/>
        </w:rPr>
        <w:t xml:space="preserve"> медленный и средний, общая длительность занятия 30-45 мин.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На занятиях лечебной гимнастикой используется весь арсенал предметов, особенно распространенного в последнее время крупного оборудования: мячи, </w:t>
      </w:r>
      <w:proofErr w:type="spellStart"/>
      <w:r w:rsidRPr="009F0D94">
        <w:rPr>
          <w:sz w:val="28"/>
          <w:szCs w:val="28"/>
        </w:rPr>
        <w:t>физиоролы</w:t>
      </w:r>
      <w:proofErr w:type="spellEnd"/>
      <w:r w:rsidRPr="009F0D94">
        <w:rPr>
          <w:sz w:val="28"/>
          <w:szCs w:val="28"/>
        </w:rPr>
        <w:t>, следы, дорожки разной жесткости и т. д. Массаж проводит медсестра ежедневно или через день курсами по 15-20 процедур с перерывами в 1 месяц. Занятия физической культурой и плавание. Используются по 2 раза в неделю, круглогодично. В воде ребенок выполняет специальные упражнения.</w:t>
      </w:r>
    </w:p>
    <w:p w:rsidR="009F0D94" w:rsidRPr="009F0D94" w:rsidRDefault="009F0D94" w:rsidP="009F0D94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Воспитатель осуществляет </w:t>
      </w:r>
      <w:proofErr w:type="gramStart"/>
      <w:r w:rsidRPr="009F0D94">
        <w:rPr>
          <w:sz w:val="28"/>
          <w:szCs w:val="28"/>
        </w:rPr>
        <w:t>контроль за</w:t>
      </w:r>
      <w:proofErr w:type="gramEnd"/>
      <w:r w:rsidRPr="009F0D94">
        <w:rPr>
          <w:sz w:val="28"/>
          <w:szCs w:val="28"/>
        </w:rPr>
        <w:t xml:space="preserve"> правильной осанкой в режиме дня, тренирует мелкую моторику ребенка, используя метод </w:t>
      </w:r>
      <w:proofErr w:type="spellStart"/>
      <w:r w:rsidRPr="009F0D94">
        <w:rPr>
          <w:sz w:val="28"/>
          <w:szCs w:val="28"/>
        </w:rPr>
        <w:t>Монтессори</w:t>
      </w:r>
      <w:proofErr w:type="spellEnd"/>
      <w:r w:rsidRPr="009F0D94">
        <w:rPr>
          <w:sz w:val="28"/>
          <w:szCs w:val="28"/>
        </w:rPr>
        <w:t>.</w:t>
      </w:r>
    </w:p>
    <w:p w:rsidR="009F0D94" w:rsidRDefault="009F0D94" w:rsidP="00D72E17">
      <w:pPr>
        <w:pStyle w:val="3"/>
        <w:ind w:firstLine="709"/>
        <w:jc w:val="both"/>
        <w:rPr>
          <w:sz w:val="28"/>
          <w:szCs w:val="28"/>
        </w:rPr>
      </w:pPr>
      <w:r w:rsidRPr="009F0D94">
        <w:rPr>
          <w:sz w:val="28"/>
          <w:szCs w:val="28"/>
        </w:rPr>
        <w:t xml:space="preserve">Игры. Наиболее подходящими являются </w:t>
      </w:r>
      <w:proofErr w:type="spellStart"/>
      <w:r w:rsidRPr="009F0D94">
        <w:rPr>
          <w:sz w:val="28"/>
          <w:szCs w:val="28"/>
        </w:rPr>
        <w:t>спартианские</w:t>
      </w:r>
      <w:proofErr w:type="spellEnd"/>
      <w:r w:rsidRPr="009F0D94">
        <w:rPr>
          <w:sz w:val="28"/>
          <w:szCs w:val="28"/>
        </w:rPr>
        <w:t xml:space="preserve"> игры, в которых ребенок раскрывает свои двигательные, интеллектуальные и художественные возможности вместе со здоровыми сверстниками. В </w:t>
      </w:r>
      <w:proofErr w:type="gramStart"/>
      <w:r w:rsidRPr="009F0D94">
        <w:rPr>
          <w:sz w:val="28"/>
          <w:szCs w:val="28"/>
        </w:rPr>
        <w:t>более старшем</w:t>
      </w:r>
      <w:proofErr w:type="gramEnd"/>
      <w:r w:rsidRPr="009F0D94">
        <w:rPr>
          <w:sz w:val="28"/>
          <w:szCs w:val="28"/>
        </w:rPr>
        <w:t>, школьном возрасте детям рекомендуют занятия доступными видами с</w:t>
      </w:r>
      <w:r w:rsidR="00D72E17">
        <w:rPr>
          <w:sz w:val="28"/>
          <w:szCs w:val="28"/>
        </w:rPr>
        <w:t>порта с учетом степени дефекта.</w:t>
      </w:r>
    </w:p>
    <w:p w:rsidR="000C32CD" w:rsidRPr="000C32CD" w:rsidRDefault="000C32CD" w:rsidP="000C32CD">
      <w:pPr>
        <w:pStyle w:val="3"/>
        <w:jc w:val="both"/>
        <w:rPr>
          <w:i/>
          <w:sz w:val="28"/>
          <w:szCs w:val="28"/>
        </w:rPr>
      </w:pPr>
      <w:r w:rsidRPr="000C32CD">
        <w:rPr>
          <w:i/>
          <w:sz w:val="28"/>
          <w:szCs w:val="28"/>
        </w:rPr>
        <w:t>Неврозы</w:t>
      </w:r>
      <w:r w:rsidRPr="000C32CD">
        <w:rPr>
          <w:sz w:val="28"/>
          <w:szCs w:val="28"/>
        </w:rPr>
        <w:t xml:space="preserve">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длительное и выраженное отклонение высшей нервной деятельности от нормы вследствие перенапряжения нервных процессов и изменения их подвижности. В основе патофизиологических изменений при неврозах лежат нарушения: процессов возбуждения и торможения; взаимоотношений между корой и подкоркой; нормального соотношения 1-й и 2-й сигнальной систем. Неврозы чаще развиваются у лиц со слабым типом нервной системы. Невротические реакции обычно возникают на относительно слабые, но длительно действующие раздражители, приводящие </w:t>
      </w:r>
      <w:r w:rsidRPr="000C32CD">
        <w:rPr>
          <w:sz w:val="28"/>
          <w:szCs w:val="28"/>
        </w:rPr>
        <w:lastRenderedPageBreak/>
        <w:t>к постоянному эмоциональному напряжению или внутренним конфликтам. Важную роль в генезе неврозов играет и конституциональная предрасположенность. Выделяют 3 типа неврозов</w:t>
      </w:r>
      <w:r w:rsidRPr="000C32CD">
        <w:rPr>
          <w:i/>
          <w:sz w:val="28"/>
          <w:szCs w:val="28"/>
        </w:rPr>
        <w:t>: неврастения, невроз навязчивых состояний (психастения), истерия.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i/>
          <w:sz w:val="28"/>
          <w:szCs w:val="28"/>
        </w:rPr>
        <w:t>Неврастения</w:t>
      </w:r>
      <w:r w:rsidRPr="000C32CD">
        <w:rPr>
          <w:sz w:val="28"/>
          <w:szCs w:val="28"/>
        </w:rPr>
        <w:t xml:space="preserve"> (астенический невроз) характеризуется ослаблением внутреннего торможения, повышенной психической и физической утомляемостью, рассеянностью, снижением работоспособности. Больным присуща раздражительность, чрезмерная возбудимость, </w:t>
      </w:r>
      <w:proofErr w:type="spellStart"/>
      <w:r w:rsidRPr="000C32CD">
        <w:rPr>
          <w:sz w:val="28"/>
          <w:szCs w:val="28"/>
        </w:rPr>
        <w:t>гиперстезия</w:t>
      </w:r>
      <w:proofErr w:type="spellEnd"/>
      <w:r w:rsidRPr="000C32CD">
        <w:rPr>
          <w:sz w:val="28"/>
          <w:szCs w:val="28"/>
        </w:rPr>
        <w:t xml:space="preserve">, возможны нарушения сна, головные боли, вегетативные расстройства и т.д. Ее иногда называют раздражительной слабостью. </w:t>
      </w:r>
      <w:r w:rsidRPr="000C32CD">
        <w:rPr>
          <w:i/>
          <w:sz w:val="28"/>
          <w:szCs w:val="28"/>
        </w:rPr>
        <w:t>Психастения</w:t>
      </w:r>
      <w:r w:rsidRPr="000C32CD">
        <w:rPr>
          <w:sz w:val="28"/>
          <w:szCs w:val="28"/>
        </w:rPr>
        <w:t xml:space="preserve"> (невроз навязчивых состояний)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следствие слабости подкорки и первой сигнальной системы. В коре головного мозга образуются очаги патологической застойности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больные пункты. Характерны навязчивые мысли, идеи, навязчивые страхи (фобии), боязнь пространства и положения, страх транспорта и т.д.</w:t>
      </w:r>
      <w:r w:rsidRPr="000C32CD">
        <w:rPr>
          <w:b/>
          <w:sz w:val="28"/>
          <w:szCs w:val="28"/>
        </w:rPr>
        <w:t xml:space="preserve"> </w:t>
      </w:r>
      <w:r w:rsidRPr="000C32CD">
        <w:rPr>
          <w:i/>
          <w:sz w:val="28"/>
          <w:szCs w:val="28"/>
        </w:rPr>
        <w:t>Истерия</w:t>
      </w:r>
      <w:r w:rsidRPr="000C32CD">
        <w:rPr>
          <w:sz w:val="28"/>
          <w:szCs w:val="28"/>
        </w:rPr>
        <w:t xml:space="preserve">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следствие нарушений нормальных взаимоотношений между первой и второй сигнальными системами с преобладанием первой. При истерии характерны двигательные расстройства (истерические парезы и параличи, гиперкинезы, тики, тремор и т.д.), вегетативные расстройства и расстройства чувствительности.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Физические упражнения при неврозах выравнивают динамику основных нервных процессов (возбуждение и торможение), координируют функции коры и подкорки, первой и второй сигнальных систем. Регулярное применение физической культуры сглаживает различные расстройства вегетативной нервной системы. Методика ДФК дифференцируется в зависимости от типа невроза. В условиях стационара используются УГГ, малоподвижные и подвижные игры, элементы </w:t>
      </w:r>
      <w:proofErr w:type="spellStart"/>
      <w:r w:rsidRPr="000C32CD">
        <w:rPr>
          <w:sz w:val="28"/>
          <w:szCs w:val="28"/>
        </w:rPr>
        <w:t>хореотерапии</w:t>
      </w:r>
      <w:proofErr w:type="spellEnd"/>
      <w:r w:rsidRPr="000C32CD">
        <w:rPr>
          <w:sz w:val="28"/>
          <w:szCs w:val="28"/>
        </w:rPr>
        <w:t>, психотерапевтическое воздействие, массаж, чаще общий, гидротерапия.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Основная задача занятий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общеукрепляющее воздействие. С этой целью применяются упражнения умеренной интенсивности для всех мышечных групп, сочетающиеся с углублением дыхания, с сопротивлением и отягощениями, со снарядами и на снарядах. При повышенной возбудимости больных, когда нет необходимости активизировать кору, усиливая ее влияние на подкорку и первую сигнальную систему (истерия), темп занятий, тон методиста и музыкальное сопровождение должны быть спокойными. Упражнения следует преимущественно объяснять, а не показывать. Целесообразно использовать целые гимнастические комбинации, упражнения на внимание, равновесие, прыжки, метание, а также некоторые игры и эстафеты. При истерических контрактурах и параличах следует использовать упражнения и игры, требующие интенсивной активной работы мышечных групп, не вовлеченных в контрактуры и параличи, а также концентрации внимания. Больных, у которых невроз проявляется преимущественно в </w:t>
      </w:r>
      <w:proofErr w:type="gramStart"/>
      <w:r w:rsidRPr="000C32CD">
        <w:rPr>
          <w:sz w:val="28"/>
          <w:szCs w:val="28"/>
        </w:rPr>
        <w:t>заторможенное</w:t>
      </w:r>
      <w:proofErr w:type="gramEnd"/>
      <w:r w:rsidRPr="000C32CD">
        <w:rPr>
          <w:sz w:val="28"/>
          <w:szCs w:val="28"/>
        </w:rPr>
        <w:t xml:space="preserve"> и угнетенности (психастения), необходимо постоянно и настойчиво активизировать. Рекомендуется использовать хорошо знакомые больному эмоционально-окрашенные упражнения, не фиксируя внимание на точности выполнения упражнений. </w:t>
      </w:r>
      <w:r w:rsidRPr="000C32CD">
        <w:rPr>
          <w:sz w:val="28"/>
          <w:szCs w:val="28"/>
        </w:rPr>
        <w:lastRenderedPageBreak/>
        <w:t>Исправлять ошибки следует, демонстрируя хорошее выполнение упражнений. Необходимо широко использовать игровой метод проведения занятий. Тон методиста и музыкальное сопровождение должны быть живыми, бодрыми. Больных с очагами застойного возбуждения во время занятий необходимо отвлекать от навязчивых мыслей, заинтересовать, создавая другую доминанту.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Наиболее благотворно на больных неврозами действует санаторный режим. Реабилитационные мероприятия в санаторно-курортных условиях характеризуются общеукрепляющим воздействием на весь организм и направлены на закаливание организма, повышение работоспособности и психологической устойчивости. С этой целью широко используются прогулки, экскурсии, спортивные игры, занятия в бассейне, элементы спорта, туризм. В арсенал средств обязательно включается общий массаж, различные виды психотерапии и </w:t>
      </w:r>
      <w:proofErr w:type="spellStart"/>
      <w:r w:rsidRPr="000C32CD">
        <w:rPr>
          <w:sz w:val="28"/>
          <w:szCs w:val="28"/>
        </w:rPr>
        <w:t>физиобальнеотерапии</w:t>
      </w:r>
      <w:proofErr w:type="spellEnd"/>
      <w:r w:rsidRPr="000C32CD">
        <w:rPr>
          <w:sz w:val="28"/>
          <w:szCs w:val="28"/>
        </w:rPr>
        <w:t xml:space="preserve"> (оксигенотерапия, иглорефлексотерапия, водные процедуры, радоновые, сульфидные и </w:t>
      </w:r>
      <w:proofErr w:type="spellStart"/>
      <w:r w:rsidRPr="000C32CD">
        <w:rPr>
          <w:sz w:val="28"/>
          <w:szCs w:val="28"/>
        </w:rPr>
        <w:t>йодобромные</w:t>
      </w:r>
      <w:proofErr w:type="spellEnd"/>
      <w:r w:rsidRPr="000C32CD">
        <w:rPr>
          <w:sz w:val="28"/>
          <w:szCs w:val="28"/>
        </w:rPr>
        <w:t xml:space="preserve"> ванны).</w:t>
      </w:r>
    </w:p>
    <w:p w:rsidR="000C32CD" w:rsidRPr="000C32CD" w:rsidRDefault="000C32CD" w:rsidP="000C32CD">
      <w:pPr>
        <w:pStyle w:val="3"/>
        <w:ind w:firstLine="709"/>
        <w:jc w:val="both"/>
        <w:rPr>
          <w:i/>
          <w:sz w:val="28"/>
          <w:szCs w:val="28"/>
        </w:rPr>
      </w:pPr>
      <w:r w:rsidRPr="000C32CD">
        <w:rPr>
          <w:b/>
          <w:sz w:val="28"/>
          <w:szCs w:val="28"/>
        </w:rPr>
        <w:t xml:space="preserve"> </w:t>
      </w:r>
      <w:r w:rsidRPr="000C32CD">
        <w:rPr>
          <w:i/>
          <w:sz w:val="28"/>
          <w:szCs w:val="28"/>
        </w:rPr>
        <w:t>Игры для больных при заболеваниях и повреждениях нервной системы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В физической реабилитации неврологических больных на различных этапах лечения игры используются как вспомогательное средство восстановления, поскольку широкое их применение сдерживается тяжестью заболевания или повреждения ЦНС и отсутствием возможности строгой дозировки нагрузки. Игры включаются в занятия, когда состояние больного позволяет это сделать. Основываясь на двигательном режиме больного, следует подбирать соответствующие игры на месте, на развитие и совершенствование психоэмоциональных свойств (внимание, сообразительность и т.д.); малоподвижные игры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для восстановления двигательных качеств (координации движений, гибкости, силы).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При заболеваниях и травмах периферической нервной системы после стихания острых болей в занятия лечебной гимнастикой включаются игры на месте, оценивается качество выполнения упражнений. Например, «Кто сильнее?»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удержать ногу в статическом положении, лежа на спине (без болевых ощущений). В санатории применяются игры-эстафеты, исключающие резкое скручивание позвоночника и соскоки, в Поликлинике или ВФД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спортивные игры, например волейбол на мягком покрытии с более низкой сеткой и уменьшенной площадкой. Перед игрой обязательно проводится разминка.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Подвижные игры как одно из средств лечебной физкультуры занимают особое место в обеспечении комплексной реабилитации больных неврозами. Содержание подвижных игр разнообразно, оно включает бег, прыжки, метания, игры-эстафеты. Эмоциональная насыщенность, присущая подвижным играм, способствует ускорению реабилитации, увеличению функциональных резервов больного. Учитывая, что игры для взрослых являются неспецифическим видом деятельности и используются в различных фазах заболевания, они должны соответствовать решению поставленных лечебных задач, возможности управления физической нагрузкой, </w:t>
      </w:r>
      <w:r w:rsidRPr="000C32CD">
        <w:rPr>
          <w:sz w:val="28"/>
          <w:szCs w:val="28"/>
        </w:rPr>
        <w:lastRenderedPageBreak/>
        <w:t>регулированию физиологических сдвигов, вызванных эмоциональной насыщенностью игр. Из многообразия существующих классификаций игр для больных с различными проявлениями неврозов наиболее приемлемо деление игр по степени подвижности или уровню общей физической нагрузки, а именно: игры малой, средней и большой подвижности. Эти игры могут применяться как самостоятельные занятия и в составе лечебной гимнастики в конце основной части занятия. Если игры применяются в бассейне, их целесообразно проводить в начале или середине основной части занятия.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>При проведении игр как самостоятельных занятий используется не больше 2-3 из них при повторении каждой игры не менее 3 раз. Когда подвижные игры являются составной частью лечебной гимнастики, достаточно ограничиться одной игрой с повторением 2 раза. В занятиях с людьми старшего возраста (в отличие от детей) приоритет отдается несюжетным играм, имеющим конкретную целевую установку (быстрее передать, догнать и т.д.).</w:t>
      </w:r>
    </w:p>
    <w:p w:rsidR="000C32CD" w:rsidRPr="000C32CD" w:rsidRDefault="000C32CD" w:rsidP="000C32CD">
      <w:pPr>
        <w:pStyle w:val="3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Основываясь на клинической характеристике различных форм неврастении, целесообразно при неврастении I стадии на фоне преобладания возбуждения, раздражительности, беспокойства использовать игры малой и средней интенсивности, проводимые сидя и стоя без соревновательных элементов, игры на внимание, отмечая каждого участника при подведении итогов. При неврастении </w:t>
      </w:r>
      <w:r w:rsidRPr="000C32CD">
        <w:rPr>
          <w:sz w:val="28"/>
          <w:szCs w:val="28"/>
          <w:lang w:val="en-US"/>
        </w:rPr>
        <w:t>II</w:t>
      </w:r>
      <w:r w:rsidRPr="000C32CD">
        <w:rPr>
          <w:sz w:val="28"/>
          <w:szCs w:val="28"/>
        </w:rPr>
        <w:t xml:space="preserve"> стадии при частой смене настроения и быстрой утомляемости используются игры малой интенсивности </w:t>
      </w:r>
      <w:proofErr w:type="gramStart"/>
      <w:r w:rsidRPr="000C32CD">
        <w:rPr>
          <w:sz w:val="28"/>
          <w:szCs w:val="28"/>
        </w:rPr>
        <w:t>в</w:t>
      </w:r>
      <w:proofErr w:type="gramEnd"/>
      <w:r w:rsidRPr="000C32CD">
        <w:rPr>
          <w:sz w:val="28"/>
          <w:szCs w:val="28"/>
        </w:rPr>
        <w:t xml:space="preserve"> </w:t>
      </w:r>
      <w:proofErr w:type="spellStart"/>
      <w:r w:rsidRPr="000C32CD">
        <w:rPr>
          <w:sz w:val="28"/>
          <w:szCs w:val="28"/>
        </w:rPr>
        <w:t>и.п</w:t>
      </w:r>
      <w:proofErr w:type="spellEnd"/>
      <w:r w:rsidRPr="000C32CD">
        <w:rPr>
          <w:sz w:val="28"/>
          <w:szCs w:val="28"/>
        </w:rPr>
        <w:t xml:space="preserve">. сидя. При неврастении </w:t>
      </w:r>
      <w:r w:rsidRPr="000C32CD">
        <w:rPr>
          <w:sz w:val="28"/>
          <w:szCs w:val="28"/>
          <w:lang w:val="en-US"/>
        </w:rPr>
        <w:t>III</w:t>
      </w:r>
      <w:r w:rsidRPr="000C32CD">
        <w:rPr>
          <w:sz w:val="28"/>
          <w:szCs w:val="28"/>
        </w:rPr>
        <w:t xml:space="preserve"> стадии с характерным разлитым торможением, сниженной адаптацией к физическим нагрузкам и эмоциональной бедностью целесообразно применять игры средней и малой интенсивности, сидя и стоя, со значительной эмоциональной окраской.</w:t>
      </w:r>
    </w:p>
    <w:p w:rsidR="000C32CD" w:rsidRPr="000C32CD" w:rsidRDefault="000C32CD" w:rsidP="00203814">
      <w:pPr>
        <w:pStyle w:val="3"/>
        <w:ind w:firstLine="709"/>
        <w:jc w:val="both"/>
        <w:rPr>
          <w:sz w:val="28"/>
          <w:szCs w:val="28"/>
        </w:rPr>
      </w:pPr>
      <w:r w:rsidRPr="000C32CD">
        <w:rPr>
          <w:sz w:val="28"/>
          <w:szCs w:val="28"/>
        </w:rPr>
        <w:t xml:space="preserve">На фоне ослабленных тормозных процессов и повышенной возбудимости при истерии необходимо подбирать подвижные игры для развития тормозных процессов, используя музыкальное сопровождение с четко заданным ритмом. Интенсивность игр </w:t>
      </w:r>
      <w:r w:rsidRPr="000C32CD">
        <w:rPr>
          <w:snapToGrid w:val="0"/>
          <w:color w:val="000000"/>
          <w:sz w:val="28"/>
          <w:szCs w:val="28"/>
        </w:rPr>
        <w:t>–</w:t>
      </w:r>
      <w:r w:rsidRPr="000C32CD">
        <w:rPr>
          <w:sz w:val="28"/>
          <w:szCs w:val="28"/>
        </w:rPr>
        <w:t xml:space="preserve"> малая и средняя.</w:t>
      </w:r>
    </w:p>
    <w:p w:rsidR="000C32CD" w:rsidRPr="000C32CD" w:rsidRDefault="000C32CD" w:rsidP="00203814">
      <w:pPr>
        <w:pStyle w:val="3"/>
        <w:ind w:firstLine="709"/>
        <w:jc w:val="both"/>
        <w:rPr>
          <w:sz w:val="28"/>
          <w:szCs w:val="28"/>
        </w:rPr>
      </w:pPr>
      <w:r w:rsidRPr="000C32CD">
        <w:rPr>
          <w:sz w:val="28"/>
          <w:szCs w:val="28"/>
        </w:rPr>
        <w:t>Сниженная эмоциональная подвижность при психастении, отсутствие решительности позволяет широко использовать при данном виде неврозов в большей вариативности игры-эстафеты. Это игры со средней и большой интенсивностью, но простыми правилами, так как сниженное внимание может спровоцировать травматизм в игре.</w:t>
      </w:r>
    </w:p>
    <w:p w:rsidR="00787D4E" w:rsidRPr="00376246" w:rsidRDefault="00203814" w:rsidP="00787D4E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D4E">
        <w:rPr>
          <w:i/>
          <w:sz w:val="28"/>
          <w:szCs w:val="28"/>
        </w:rPr>
        <w:t>Миопатия</w:t>
      </w:r>
      <w:r w:rsidR="00787D4E" w:rsidRPr="00787D4E">
        <w:rPr>
          <w:szCs w:val="28"/>
        </w:rPr>
        <w:t xml:space="preserve"> </w:t>
      </w:r>
      <w:r w:rsidR="00787D4E" w:rsidRPr="00787D4E">
        <w:rPr>
          <w:sz w:val="28"/>
          <w:szCs w:val="28"/>
        </w:rPr>
        <w:t xml:space="preserve"> (</w:t>
      </w:r>
      <w:r w:rsidR="00787D4E" w:rsidRPr="00376246">
        <w:rPr>
          <w:sz w:val="28"/>
          <w:szCs w:val="28"/>
        </w:rPr>
        <w:t>прогрессирующая мышечная дистрофия).</w:t>
      </w:r>
    </w:p>
    <w:p w:rsidR="00787D4E" w:rsidRPr="00376246" w:rsidRDefault="00787D4E" w:rsidP="00787D4E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Это наследственное заболевание нервно-мышечного аппарата, обусловленное генетическими дефектами обмена веществ в мышечной ткани. Очень рано обнаруживается неодно</w:t>
      </w:r>
      <w:r w:rsidRPr="00376246">
        <w:rPr>
          <w:sz w:val="28"/>
          <w:szCs w:val="28"/>
        </w:rPr>
        <w:softHyphen/>
        <w:t xml:space="preserve">родное состояние мышечных волокон: </w:t>
      </w:r>
      <w:proofErr w:type="spellStart"/>
      <w:r w:rsidRPr="00376246">
        <w:rPr>
          <w:sz w:val="28"/>
          <w:szCs w:val="28"/>
        </w:rPr>
        <w:t>атрофичные</w:t>
      </w:r>
      <w:proofErr w:type="spellEnd"/>
      <w:r w:rsidRPr="00376246">
        <w:rPr>
          <w:sz w:val="28"/>
          <w:szCs w:val="28"/>
        </w:rPr>
        <w:t xml:space="preserve">, нормальные, </w:t>
      </w:r>
      <w:proofErr w:type="spellStart"/>
      <w:r w:rsidRPr="00376246">
        <w:rPr>
          <w:sz w:val="28"/>
          <w:szCs w:val="28"/>
        </w:rPr>
        <w:t>гипе</w:t>
      </w:r>
      <w:proofErr w:type="gramStart"/>
      <w:r w:rsidRPr="00376246">
        <w:rPr>
          <w:sz w:val="28"/>
          <w:szCs w:val="28"/>
        </w:rPr>
        <w:t>р</w:t>
      </w:r>
      <w:proofErr w:type="spellEnd"/>
      <w:r w:rsidRPr="00376246">
        <w:rPr>
          <w:sz w:val="28"/>
          <w:szCs w:val="28"/>
        </w:rPr>
        <w:t>-</w:t>
      </w:r>
      <w:proofErr w:type="gramEnd"/>
      <w:r w:rsidRPr="00376246">
        <w:rPr>
          <w:sz w:val="28"/>
          <w:szCs w:val="28"/>
        </w:rPr>
        <w:t xml:space="preserve"> </w:t>
      </w:r>
      <w:proofErr w:type="spellStart"/>
      <w:r w:rsidRPr="00376246">
        <w:rPr>
          <w:sz w:val="28"/>
          <w:szCs w:val="28"/>
        </w:rPr>
        <w:t>трофнчные</w:t>
      </w:r>
      <w:proofErr w:type="spellEnd"/>
      <w:r w:rsidRPr="00376246">
        <w:rPr>
          <w:sz w:val="28"/>
          <w:szCs w:val="28"/>
        </w:rPr>
        <w:t>. По мере развития болезни возрастает деструкция мы</w:t>
      </w:r>
      <w:proofErr w:type="gramStart"/>
      <w:r w:rsidRPr="00376246">
        <w:rPr>
          <w:sz w:val="28"/>
          <w:szCs w:val="28"/>
        </w:rPr>
        <w:t>шц с пр</w:t>
      </w:r>
      <w:proofErr w:type="gramEnd"/>
      <w:r w:rsidRPr="00376246">
        <w:rPr>
          <w:sz w:val="28"/>
          <w:szCs w:val="28"/>
        </w:rPr>
        <w:t>еобладанием атрофических процессов, волокна дегене</w:t>
      </w:r>
      <w:r w:rsidRPr="00376246">
        <w:rPr>
          <w:sz w:val="28"/>
          <w:szCs w:val="28"/>
        </w:rPr>
        <w:softHyphen/>
        <w:t>рируют, и наступает их распад. Поражается не только мышечная, но и соединительная ткань, изменяются стенки сосудов и нервные окончания, что влечет за собой нарушения иннервации и кровообра</w:t>
      </w:r>
      <w:r w:rsidRPr="00376246">
        <w:rPr>
          <w:sz w:val="28"/>
          <w:szCs w:val="28"/>
        </w:rPr>
        <w:softHyphen/>
        <w:t>щения.</w:t>
      </w:r>
    </w:p>
    <w:p w:rsidR="00787D4E" w:rsidRPr="00376246" w:rsidRDefault="00787D4E" w:rsidP="00787D4E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lastRenderedPageBreak/>
        <w:t xml:space="preserve">Наиболее часто у детей встречается </w:t>
      </w:r>
      <w:r w:rsidR="00F71BB5">
        <w:rPr>
          <w:rStyle w:val="23"/>
          <w:sz w:val="28"/>
          <w:szCs w:val="28"/>
        </w:rPr>
        <w:t>миопатия</w:t>
      </w:r>
      <w:r w:rsidRPr="00376246">
        <w:rPr>
          <w:rStyle w:val="23"/>
          <w:sz w:val="28"/>
          <w:szCs w:val="28"/>
        </w:rPr>
        <w:t xml:space="preserve"> </w:t>
      </w:r>
      <w:proofErr w:type="spellStart"/>
      <w:r w:rsidRPr="00376246">
        <w:rPr>
          <w:rStyle w:val="23"/>
          <w:sz w:val="28"/>
          <w:szCs w:val="28"/>
        </w:rPr>
        <w:t>Д</w:t>
      </w:r>
      <w:proofErr w:type="gramStart"/>
      <w:r w:rsidRPr="00376246">
        <w:rPr>
          <w:rStyle w:val="23"/>
          <w:sz w:val="28"/>
          <w:szCs w:val="28"/>
        </w:rPr>
        <w:t>ю</w:t>
      </w:r>
      <w:proofErr w:type="spellEnd"/>
      <w:r w:rsidRPr="00376246">
        <w:rPr>
          <w:rStyle w:val="23"/>
          <w:sz w:val="28"/>
          <w:szCs w:val="28"/>
        </w:rPr>
        <w:t>-</w:t>
      </w:r>
      <w:proofErr w:type="gramEnd"/>
      <w:r w:rsidRPr="00376246">
        <w:rPr>
          <w:rStyle w:val="23"/>
          <w:sz w:val="28"/>
          <w:szCs w:val="28"/>
        </w:rPr>
        <w:t xml:space="preserve"> </w:t>
      </w:r>
      <w:proofErr w:type="spellStart"/>
      <w:r w:rsidRPr="00376246">
        <w:rPr>
          <w:rStyle w:val="23"/>
          <w:sz w:val="28"/>
          <w:szCs w:val="28"/>
        </w:rPr>
        <w:t>шепна</w:t>
      </w:r>
      <w:proofErr w:type="spellEnd"/>
      <w:r w:rsidRPr="00376246">
        <w:rPr>
          <w:rStyle w:val="23"/>
          <w:sz w:val="28"/>
          <w:szCs w:val="28"/>
        </w:rPr>
        <w:t>.</w:t>
      </w:r>
      <w:r w:rsidRPr="00376246">
        <w:rPr>
          <w:sz w:val="28"/>
          <w:szCs w:val="28"/>
        </w:rPr>
        <w:t xml:space="preserve"> Это форма с характерным ранним началом и быстрым тече</w:t>
      </w:r>
      <w:r w:rsidRPr="00376246">
        <w:rPr>
          <w:sz w:val="28"/>
          <w:szCs w:val="28"/>
        </w:rPr>
        <w:softHyphen/>
        <w:t>нием. Первые симптомы отмечаются в возрасте 2</w:t>
      </w:r>
      <w:r w:rsidR="00902CD6">
        <w:rPr>
          <w:sz w:val="28"/>
          <w:szCs w:val="28"/>
        </w:rPr>
        <w:t>-</w:t>
      </w:r>
      <w:r w:rsidRPr="00376246">
        <w:rPr>
          <w:sz w:val="28"/>
          <w:szCs w:val="28"/>
        </w:rPr>
        <w:t xml:space="preserve">4 лет. К 10 годам дети с трудом передвигаются, а к 15 </w:t>
      </w:r>
      <w:r w:rsidR="00F71BB5">
        <w:rPr>
          <w:sz w:val="28"/>
          <w:szCs w:val="28"/>
        </w:rPr>
        <w:t>-</w:t>
      </w:r>
      <w:r w:rsidRPr="00376246">
        <w:rPr>
          <w:sz w:val="28"/>
          <w:szCs w:val="28"/>
        </w:rPr>
        <w:t xml:space="preserve"> могут быть обездвижены. Ребе</w:t>
      </w:r>
      <w:r w:rsidRPr="00376246">
        <w:rPr>
          <w:sz w:val="28"/>
          <w:szCs w:val="28"/>
        </w:rPr>
        <w:softHyphen/>
        <w:t>нок начинает позднее ходить, у него меняется походка, появляются ло</w:t>
      </w:r>
      <w:r w:rsidRPr="00376246">
        <w:rPr>
          <w:sz w:val="28"/>
          <w:szCs w:val="28"/>
        </w:rPr>
        <w:softHyphen/>
        <w:t>кальные атрофии, маскируемые хорошо р</w:t>
      </w:r>
      <w:r w:rsidR="00902CD6">
        <w:rPr>
          <w:sz w:val="28"/>
          <w:szCs w:val="28"/>
        </w:rPr>
        <w:t>азвитым жировым слое</w:t>
      </w:r>
      <w:proofErr w:type="gramStart"/>
      <w:r w:rsidR="00902CD6">
        <w:rPr>
          <w:sz w:val="28"/>
          <w:szCs w:val="28"/>
        </w:rPr>
        <w:t>м</w:t>
      </w:r>
      <w:r w:rsidR="00F71BB5">
        <w:rPr>
          <w:sz w:val="28"/>
          <w:szCs w:val="28"/>
        </w:rPr>
        <w:t>-</w:t>
      </w:r>
      <w:proofErr w:type="gramEnd"/>
      <w:r w:rsidRPr="00376246">
        <w:rPr>
          <w:sz w:val="28"/>
          <w:szCs w:val="28"/>
        </w:rPr>
        <w:t xml:space="preserve"> </w:t>
      </w:r>
      <w:proofErr w:type="spellStart"/>
      <w:r w:rsidRPr="00376246">
        <w:rPr>
          <w:sz w:val="28"/>
          <w:szCs w:val="28"/>
        </w:rPr>
        <w:t>псевдогнпертрофия</w:t>
      </w:r>
      <w:proofErr w:type="spellEnd"/>
      <w:r w:rsidRPr="00376246">
        <w:rPr>
          <w:sz w:val="28"/>
          <w:szCs w:val="28"/>
        </w:rPr>
        <w:t xml:space="preserve">. Затем атрофии и слабость мышц становятся </w:t>
      </w:r>
      <w:proofErr w:type="spellStart"/>
      <w:r w:rsidRPr="00376246">
        <w:rPr>
          <w:sz w:val="28"/>
          <w:szCs w:val="28"/>
        </w:rPr>
        <w:t>генерализованными</w:t>
      </w:r>
      <w:proofErr w:type="spellEnd"/>
      <w:r w:rsidRPr="00376246">
        <w:rPr>
          <w:sz w:val="28"/>
          <w:szCs w:val="28"/>
        </w:rPr>
        <w:t>. Процесс развивается в икроножных, ягодичных, дельтовидных, мимических мышцах, рано появляются контрактуры и сухожильные ретракции в связи с избирательным поражением. Дви</w:t>
      </w:r>
      <w:r w:rsidRPr="00376246">
        <w:rPr>
          <w:sz w:val="28"/>
          <w:szCs w:val="28"/>
        </w:rPr>
        <w:softHyphen/>
        <w:t>гательные нарушения выражаются в нарушениях походки, затрудняет</w:t>
      </w:r>
      <w:r w:rsidRPr="00376246">
        <w:rPr>
          <w:sz w:val="28"/>
          <w:szCs w:val="28"/>
        </w:rPr>
        <w:softHyphen/>
        <w:t xml:space="preserve">ся </w:t>
      </w:r>
      <w:proofErr w:type="gramStart"/>
      <w:r w:rsidRPr="00376246">
        <w:rPr>
          <w:sz w:val="28"/>
          <w:szCs w:val="28"/>
        </w:rPr>
        <w:t>подъем</w:t>
      </w:r>
      <w:proofErr w:type="gramEnd"/>
      <w:r w:rsidRPr="00376246">
        <w:rPr>
          <w:sz w:val="28"/>
          <w:szCs w:val="28"/>
        </w:rPr>
        <w:t xml:space="preserve"> из положения сидя, уменьшается объем движений конечно</w:t>
      </w:r>
      <w:r w:rsidRPr="00376246">
        <w:rPr>
          <w:sz w:val="28"/>
          <w:szCs w:val="28"/>
        </w:rPr>
        <w:softHyphen/>
        <w:t>стей, нарастают деформации стоп (</w:t>
      </w:r>
      <w:proofErr w:type="spellStart"/>
      <w:r w:rsidRPr="00376246">
        <w:rPr>
          <w:sz w:val="28"/>
          <w:szCs w:val="28"/>
        </w:rPr>
        <w:t>эквинус</w:t>
      </w:r>
      <w:proofErr w:type="spellEnd"/>
      <w:r w:rsidRPr="00376246">
        <w:rPr>
          <w:sz w:val="28"/>
          <w:szCs w:val="28"/>
        </w:rPr>
        <w:t>), грудной клетки, позвоноч</w:t>
      </w:r>
      <w:r w:rsidRPr="00376246">
        <w:rPr>
          <w:sz w:val="28"/>
          <w:szCs w:val="28"/>
        </w:rPr>
        <w:softHyphen/>
        <w:t>ника. Отмечаются снижение интеллекта, поражение сердечной мышцы.</w:t>
      </w:r>
    </w:p>
    <w:p w:rsidR="00787D4E" w:rsidRPr="00376246" w:rsidRDefault="00787D4E" w:rsidP="00787D4E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Ювенильная форма </w:t>
      </w:r>
      <w:proofErr w:type="spellStart"/>
      <w:r w:rsidRPr="00376246">
        <w:rPr>
          <w:sz w:val="28"/>
          <w:szCs w:val="28"/>
        </w:rPr>
        <w:t>Эрба</w:t>
      </w:r>
      <w:proofErr w:type="spellEnd"/>
      <w:r w:rsidRPr="00376246">
        <w:rPr>
          <w:sz w:val="28"/>
          <w:szCs w:val="28"/>
        </w:rPr>
        <w:t xml:space="preserve">-Рота, или тазово-плечевая, среди детей встречаются реже, чем </w:t>
      </w:r>
      <w:proofErr w:type="spellStart"/>
      <w:r w:rsidRPr="00376246">
        <w:rPr>
          <w:sz w:val="28"/>
          <w:szCs w:val="28"/>
        </w:rPr>
        <w:t>мнопатня</w:t>
      </w:r>
      <w:proofErr w:type="spellEnd"/>
      <w:r w:rsidRPr="00376246">
        <w:rPr>
          <w:sz w:val="28"/>
          <w:szCs w:val="28"/>
        </w:rPr>
        <w:t xml:space="preserve"> </w:t>
      </w:r>
      <w:proofErr w:type="spellStart"/>
      <w:r w:rsidRPr="00376246">
        <w:rPr>
          <w:sz w:val="28"/>
          <w:szCs w:val="28"/>
        </w:rPr>
        <w:t>Дюшенна</w:t>
      </w:r>
      <w:proofErr w:type="spellEnd"/>
      <w:r w:rsidRPr="00376246">
        <w:rPr>
          <w:sz w:val="28"/>
          <w:szCs w:val="28"/>
        </w:rPr>
        <w:t>, чаще после 10 лет. Разви</w:t>
      </w:r>
      <w:r w:rsidRPr="00376246">
        <w:rPr>
          <w:sz w:val="28"/>
          <w:szCs w:val="28"/>
        </w:rPr>
        <w:softHyphen/>
        <w:t>тие дистрофий проксимальных отделов конечностей происходит с вы</w:t>
      </w:r>
      <w:r w:rsidRPr="00376246">
        <w:rPr>
          <w:sz w:val="28"/>
          <w:szCs w:val="28"/>
        </w:rPr>
        <w:softHyphen/>
        <w:t>раженными атрофиями, гипотонией мускулатуры и развитием деформа</w:t>
      </w:r>
      <w:r w:rsidRPr="00376246">
        <w:rPr>
          <w:sz w:val="28"/>
          <w:szCs w:val="28"/>
        </w:rPr>
        <w:softHyphen/>
        <w:t xml:space="preserve">ций. Характерными являются: крыловидные лопатки, </w:t>
      </w:r>
      <w:proofErr w:type="spellStart"/>
      <w:r w:rsidRPr="00376246">
        <w:rPr>
          <w:sz w:val="28"/>
          <w:szCs w:val="28"/>
        </w:rPr>
        <w:t>гиперлордоз</w:t>
      </w:r>
      <w:proofErr w:type="spellEnd"/>
      <w:r w:rsidRPr="00376246">
        <w:rPr>
          <w:sz w:val="28"/>
          <w:szCs w:val="28"/>
        </w:rPr>
        <w:t xml:space="preserve">, осиная талия, релаксация мышц локтевых и коленных суставов; </w:t>
      </w:r>
      <w:proofErr w:type="spellStart"/>
      <w:r w:rsidRPr="00376246">
        <w:rPr>
          <w:sz w:val="28"/>
          <w:szCs w:val="28"/>
        </w:rPr>
        <w:t>псев</w:t>
      </w:r>
      <w:r w:rsidRPr="00376246">
        <w:rPr>
          <w:sz w:val="28"/>
          <w:szCs w:val="28"/>
        </w:rPr>
        <w:softHyphen/>
        <w:t>догипертрофии</w:t>
      </w:r>
      <w:proofErr w:type="spellEnd"/>
      <w:r w:rsidRPr="00376246">
        <w:rPr>
          <w:sz w:val="28"/>
          <w:szCs w:val="28"/>
        </w:rPr>
        <w:t xml:space="preserve"> выражены </w:t>
      </w:r>
      <w:proofErr w:type="spellStart"/>
      <w:r w:rsidRPr="00376246">
        <w:rPr>
          <w:sz w:val="28"/>
          <w:szCs w:val="28"/>
        </w:rPr>
        <w:t>нере</w:t>
      </w:r>
      <w:bookmarkStart w:id="0" w:name="_GoBack"/>
      <w:bookmarkEnd w:id="0"/>
      <w:r w:rsidRPr="00376246">
        <w:rPr>
          <w:sz w:val="28"/>
          <w:szCs w:val="28"/>
        </w:rPr>
        <w:t>зко</w:t>
      </w:r>
      <w:proofErr w:type="spellEnd"/>
      <w:r w:rsidRPr="00376246">
        <w:rPr>
          <w:sz w:val="28"/>
          <w:szCs w:val="28"/>
        </w:rPr>
        <w:t>. Течение заболевания медленное, прогрессирующее, с ремиссиями различной продолжительности.</w:t>
      </w:r>
    </w:p>
    <w:p w:rsidR="00787D4E" w:rsidRPr="00376246" w:rsidRDefault="00787D4E" w:rsidP="00787D4E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Форма </w:t>
      </w:r>
      <w:proofErr w:type="spellStart"/>
      <w:r w:rsidRPr="00376246">
        <w:rPr>
          <w:sz w:val="28"/>
          <w:szCs w:val="28"/>
        </w:rPr>
        <w:t>Ландузн-Дежсрина</w:t>
      </w:r>
      <w:proofErr w:type="spellEnd"/>
      <w:r w:rsidRPr="00376246">
        <w:rPr>
          <w:sz w:val="28"/>
          <w:szCs w:val="28"/>
        </w:rPr>
        <w:t xml:space="preserve"> (плече-лопаточно-лицевая) с преимуще</w:t>
      </w:r>
      <w:r w:rsidRPr="00376246">
        <w:rPr>
          <w:sz w:val="28"/>
          <w:szCs w:val="28"/>
        </w:rPr>
        <w:softHyphen/>
        <w:t>ственным поражением мышц плечевого пояса и лица. Первые призна</w:t>
      </w:r>
      <w:r w:rsidRPr="00376246">
        <w:rPr>
          <w:sz w:val="28"/>
          <w:szCs w:val="28"/>
        </w:rPr>
        <w:softHyphen/>
        <w:t xml:space="preserve">ки обычно появляются после 10 лет и выражаются слабым смыканием век во время сна, слабостью рук, быстрой утомляемостью. Атрофия мимических мышц резко сказывается на мимике: лоб гладкий, губы при улыбке чуть раздвигаются, щеки не надуваются и пр. Постепенно снижается </w:t>
      </w:r>
      <w:proofErr w:type="gramStart"/>
      <w:r w:rsidRPr="00376246">
        <w:rPr>
          <w:sz w:val="28"/>
          <w:szCs w:val="28"/>
        </w:rPr>
        <w:t>сила</w:t>
      </w:r>
      <w:proofErr w:type="gramEnd"/>
      <w:r w:rsidRPr="00376246">
        <w:rPr>
          <w:sz w:val="28"/>
          <w:szCs w:val="28"/>
        </w:rPr>
        <w:t xml:space="preserve"> и атрофируются трапециевидные, ромбовидные и грудные мышцы, появляются крыловидные лопатки, плечи свисают, мышцы локтевых суставов ослаблены, гипертрофии отсутствуют. Ха</w:t>
      </w:r>
      <w:r w:rsidRPr="00376246">
        <w:rPr>
          <w:sz w:val="28"/>
          <w:szCs w:val="28"/>
        </w:rPr>
        <w:softHyphen/>
        <w:t>рактерны вегетативные расстройства. Заболевание медленно прогрес</w:t>
      </w:r>
      <w:r w:rsidRPr="00376246">
        <w:rPr>
          <w:sz w:val="28"/>
          <w:szCs w:val="28"/>
        </w:rPr>
        <w:softHyphen/>
        <w:t>сирует с ремиссиями различной продолжительности.</w:t>
      </w:r>
    </w:p>
    <w:p w:rsidR="00787D4E" w:rsidRPr="00F71BB5" w:rsidRDefault="00F71BB5" w:rsidP="00F71B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Лечение н</w:t>
      </w:r>
      <w:r w:rsidR="00787D4E" w:rsidRPr="00F71BB5">
        <w:rPr>
          <w:rFonts w:ascii="Times New Roman" w:hAnsi="Times New Roman" w:cs="Times New Roman"/>
          <w:sz w:val="28"/>
          <w:szCs w:val="28"/>
        </w:rPr>
        <w:t xml:space="preserve">аправлено, в первую очередь, на улучшение трофики мышц и улучшение </w:t>
      </w:r>
      <w:proofErr w:type="spellStart"/>
      <w:r w:rsidR="00787D4E" w:rsidRPr="00F71BB5">
        <w:rPr>
          <w:rFonts w:ascii="Times New Roman" w:hAnsi="Times New Roman" w:cs="Times New Roman"/>
          <w:sz w:val="28"/>
          <w:szCs w:val="28"/>
        </w:rPr>
        <w:t>синаптической</w:t>
      </w:r>
      <w:proofErr w:type="spellEnd"/>
      <w:r w:rsidR="00787D4E" w:rsidRPr="00F71BB5">
        <w:rPr>
          <w:rFonts w:ascii="Times New Roman" w:hAnsi="Times New Roman" w:cs="Times New Roman"/>
          <w:sz w:val="28"/>
          <w:szCs w:val="28"/>
        </w:rPr>
        <w:t xml:space="preserve"> передачи. Систематические пов</w:t>
      </w:r>
      <w:r w:rsidR="00787D4E" w:rsidRPr="00F71BB5">
        <w:rPr>
          <w:rFonts w:ascii="Times New Roman" w:hAnsi="Times New Roman" w:cs="Times New Roman"/>
          <w:sz w:val="28"/>
          <w:szCs w:val="28"/>
        </w:rPr>
        <w:softHyphen/>
        <w:t>торные курсы могут привести к некоторому замедлению патологиче</w:t>
      </w:r>
      <w:r w:rsidR="00787D4E" w:rsidRPr="00F71BB5">
        <w:rPr>
          <w:rFonts w:ascii="Times New Roman" w:hAnsi="Times New Roman" w:cs="Times New Roman"/>
          <w:sz w:val="28"/>
          <w:szCs w:val="28"/>
        </w:rPr>
        <w:softHyphen/>
        <w:t xml:space="preserve">ского процесса. В лечебный комплекс включаются аминокислоты, АТФ, калия </w:t>
      </w:r>
      <w:proofErr w:type="spellStart"/>
      <w:r w:rsidR="00787D4E" w:rsidRPr="00F71BB5">
        <w:rPr>
          <w:rFonts w:ascii="Times New Roman" w:hAnsi="Times New Roman" w:cs="Times New Roman"/>
          <w:sz w:val="28"/>
          <w:szCs w:val="28"/>
        </w:rPr>
        <w:t>оротат</w:t>
      </w:r>
      <w:proofErr w:type="spellEnd"/>
      <w:r w:rsidR="00787D4E" w:rsidRPr="00F71BB5">
        <w:rPr>
          <w:rFonts w:ascii="Times New Roman" w:hAnsi="Times New Roman" w:cs="Times New Roman"/>
          <w:sz w:val="28"/>
          <w:szCs w:val="28"/>
        </w:rPr>
        <w:t>. антихолинэстеразные препараты, витамины группы</w:t>
      </w:r>
      <w:proofErr w:type="gramStart"/>
      <w:r w:rsidR="00787D4E" w:rsidRPr="00F71BB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87D4E" w:rsidRPr="00F71BB5">
        <w:rPr>
          <w:rFonts w:ascii="Times New Roman" w:hAnsi="Times New Roman" w:cs="Times New Roman"/>
          <w:sz w:val="28"/>
          <w:szCs w:val="28"/>
        </w:rPr>
        <w:t>, никотиновая н аскорбиновая кислоты. Назначаются также сосудорасширяющие препараты в сочетании с оксигенотерапией, радо</w:t>
      </w:r>
      <w:r w:rsidR="00787D4E" w:rsidRPr="00F71BB5">
        <w:rPr>
          <w:rFonts w:ascii="Times New Roman" w:hAnsi="Times New Roman" w:cs="Times New Roman"/>
          <w:sz w:val="28"/>
          <w:szCs w:val="28"/>
        </w:rPr>
        <w:softHyphen/>
        <w:t>новыми или сульфидными ваннами и др. Во все комплексы обязатель</w:t>
      </w:r>
      <w:r w:rsidR="00787D4E" w:rsidRPr="00F71BB5">
        <w:rPr>
          <w:rFonts w:ascii="Times New Roman" w:hAnsi="Times New Roman" w:cs="Times New Roman"/>
          <w:sz w:val="28"/>
          <w:szCs w:val="28"/>
        </w:rPr>
        <w:softHyphen/>
        <w:t>но включаются лечебная физкультура, массаж, тепловые процедуры.</w:t>
      </w:r>
    </w:p>
    <w:p w:rsidR="00787D4E" w:rsidRPr="00F71BB5" w:rsidRDefault="00787D4E" w:rsidP="00F71B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B5">
        <w:rPr>
          <w:rFonts w:ascii="Times New Roman" w:hAnsi="Times New Roman" w:cs="Times New Roman"/>
          <w:sz w:val="28"/>
          <w:szCs w:val="28"/>
        </w:rPr>
        <w:t>Лечебная физкультура. Основные задачи: предотвращение атрофии мышц и развития контрактур, улучшение мышечн</w:t>
      </w:r>
      <w:r w:rsidR="00F71BB5">
        <w:rPr>
          <w:rFonts w:ascii="Times New Roman" w:hAnsi="Times New Roman" w:cs="Times New Roman"/>
          <w:sz w:val="28"/>
          <w:szCs w:val="28"/>
        </w:rPr>
        <w:t>ого тонуса. Средства лечебной физкульт</w:t>
      </w:r>
      <w:r w:rsidRPr="00F71BB5">
        <w:rPr>
          <w:rFonts w:ascii="Times New Roman" w:hAnsi="Times New Roman" w:cs="Times New Roman"/>
          <w:sz w:val="28"/>
          <w:szCs w:val="28"/>
        </w:rPr>
        <w:t>уры способствуют повышению тонуса ор</w:t>
      </w:r>
      <w:r w:rsidRPr="00F71BB5">
        <w:rPr>
          <w:rFonts w:ascii="Times New Roman" w:hAnsi="Times New Roman" w:cs="Times New Roman"/>
          <w:sz w:val="28"/>
          <w:szCs w:val="28"/>
        </w:rPr>
        <w:softHyphen/>
        <w:t xml:space="preserve">ганизма и </w:t>
      </w:r>
      <w:r w:rsidRPr="00F71BB5">
        <w:rPr>
          <w:rFonts w:ascii="Times New Roman" w:hAnsi="Times New Roman" w:cs="Times New Roman"/>
          <w:sz w:val="28"/>
          <w:szCs w:val="28"/>
        </w:rPr>
        <w:lastRenderedPageBreak/>
        <w:t>увеличению срока ремиссий. Особенно важно раннее начало применения этих сре</w:t>
      </w:r>
      <w:proofErr w:type="gramStart"/>
      <w:r w:rsidRPr="00F71BB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F71BB5">
        <w:rPr>
          <w:rFonts w:ascii="Times New Roman" w:hAnsi="Times New Roman" w:cs="Times New Roman"/>
          <w:sz w:val="28"/>
          <w:szCs w:val="28"/>
        </w:rPr>
        <w:t xml:space="preserve">и мышечной дистрофии типа </w:t>
      </w:r>
      <w:proofErr w:type="spellStart"/>
      <w:r w:rsidRPr="00F71BB5">
        <w:rPr>
          <w:rFonts w:ascii="Times New Roman" w:hAnsi="Times New Roman" w:cs="Times New Roman"/>
          <w:sz w:val="28"/>
          <w:szCs w:val="28"/>
        </w:rPr>
        <w:t>Дюшенна</w:t>
      </w:r>
      <w:proofErr w:type="spellEnd"/>
      <w:r w:rsidRPr="00F71BB5">
        <w:rPr>
          <w:rFonts w:ascii="Times New Roman" w:hAnsi="Times New Roman" w:cs="Times New Roman"/>
          <w:sz w:val="28"/>
          <w:szCs w:val="28"/>
        </w:rPr>
        <w:t>, при появлении любых симптомов (задержка сроков начала самостоя</w:t>
      </w:r>
      <w:r w:rsidRPr="00F71BB5">
        <w:rPr>
          <w:rFonts w:ascii="Times New Roman" w:hAnsi="Times New Roman" w:cs="Times New Roman"/>
          <w:sz w:val="28"/>
          <w:szCs w:val="28"/>
        </w:rPr>
        <w:softHyphen/>
        <w:t>тельной ходьбы, изменение походки, нарастающие атрофии мышц та</w:t>
      </w:r>
      <w:r w:rsidRPr="00F71BB5">
        <w:rPr>
          <w:rFonts w:ascii="Times New Roman" w:hAnsi="Times New Roman" w:cs="Times New Roman"/>
          <w:sz w:val="28"/>
          <w:szCs w:val="28"/>
        </w:rPr>
        <w:softHyphen/>
        <w:t>зового пояса и бедер, раннее развитие контрактур). В эт</w:t>
      </w:r>
      <w:r w:rsidR="00F71BB5">
        <w:rPr>
          <w:rFonts w:ascii="Times New Roman" w:hAnsi="Times New Roman" w:cs="Times New Roman"/>
          <w:sz w:val="28"/>
          <w:szCs w:val="28"/>
        </w:rPr>
        <w:t>их случаях ис</w:t>
      </w:r>
      <w:r w:rsidR="00F71BB5">
        <w:rPr>
          <w:rFonts w:ascii="Times New Roman" w:hAnsi="Times New Roman" w:cs="Times New Roman"/>
          <w:sz w:val="28"/>
          <w:szCs w:val="28"/>
        </w:rPr>
        <w:softHyphen/>
        <w:t>пользуется избирате</w:t>
      </w:r>
      <w:r w:rsidRPr="00F71BB5">
        <w:rPr>
          <w:rFonts w:ascii="Times New Roman" w:hAnsi="Times New Roman" w:cs="Times New Roman"/>
          <w:sz w:val="28"/>
          <w:szCs w:val="28"/>
        </w:rPr>
        <w:t xml:space="preserve">льный массаж наиболее пораженных мышц, упражнения в теплой воде и с помощью, включающие все движения нижних конечностей н таза, а также общеразвивающие упражнения в соответствии с назначенным режимом. Занятия индивидуальные, 2 раза в день по 12—15 мин; уровень физической </w:t>
      </w:r>
      <w:r w:rsidR="00F71BB5">
        <w:rPr>
          <w:rStyle w:val="28pt"/>
          <w:rFonts w:eastAsiaTheme="minorHAnsi"/>
          <w:sz w:val="28"/>
          <w:szCs w:val="28"/>
          <w:lang w:val="ru-RU"/>
        </w:rPr>
        <w:t>н</w:t>
      </w:r>
      <w:proofErr w:type="gramStart"/>
      <w:r w:rsidR="00F71BB5">
        <w:rPr>
          <w:rStyle w:val="28pt"/>
          <w:rFonts w:eastAsiaTheme="minorHAnsi"/>
          <w:sz w:val="28"/>
          <w:szCs w:val="28"/>
        </w:rPr>
        <w:t>a</w:t>
      </w:r>
      <w:proofErr w:type="gramEnd"/>
      <w:r w:rsidR="00F71BB5">
        <w:rPr>
          <w:rStyle w:val="28pt"/>
          <w:rFonts w:eastAsiaTheme="minorHAnsi"/>
          <w:sz w:val="28"/>
          <w:szCs w:val="28"/>
          <w:lang w:val="ru-RU"/>
        </w:rPr>
        <w:t>г</w:t>
      </w:r>
      <w:r w:rsidRPr="00F71BB5">
        <w:rPr>
          <w:rFonts w:ascii="Times New Roman" w:hAnsi="Times New Roman" w:cs="Times New Roman"/>
          <w:sz w:val="28"/>
          <w:szCs w:val="28"/>
        </w:rPr>
        <w:t>рузки — мини</w:t>
      </w:r>
      <w:r w:rsidRPr="00F71BB5">
        <w:rPr>
          <w:rFonts w:ascii="Times New Roman" w:hAnsi="Times New Roman" w:cs="Times New Roman"/>
          <w:sz w:val="28"/>
          <w:szCs w:val="28"/>
        </w:rPr>
        <w:softHyphen/>
        <w:t>мальный. В дальнейшем (после выписки из стационара) такие дети за</w:t>
      </w:r>
      <w:r w:rsidRPr="00F71BB5">
        <w:rPr>
          <w:rFonts w:ascii="Times New Roman" w:hAnsi="Times New Roman" w:cs="Times New Roman"/>
          <w:sz w:val="28"/>
          <w:szCs w:val="28"/>
        </w:rPr>
        <w:softHyphen/>
        <w:t>нимаются лечебной физкультурой в поликлинике или в специализиро</w:t>
      </w:r>
      <w:r w:rsidRPr="00F71BB5">
        <w:rPr>
          <w:rFonts w:ascii="Times New Roman" w:hAnsi="Times New Roman" w:cs="Times New Roman"/>
          <w:sz w:val="28"/>
          <w:szCs w:val="28"/>
        </w:rPr>
        <w:softHyphen/>
        <w:t>ванном детском учреждении периодическими курсами. В перерывах между ними с детьми занимаются родители, которых обучают при</w:t>
      </w:r>
      <w:r w:rsidRPr="00F71BB5">
        <w:rPr>
          <w:rFonts w:ascii="Times New Roman" w:hAnsi="Times New Roman" w:cs="Times New Roman"/>
          <w:sz w:val="28"/>
          <w:szCs w:val="28"/>
        </w:rPr>
        <w:softHyphen/>
        <w:t>емам массажа и методике упражнений.</w:t>
      </w:r>
    </w:p>
    <w:p w:rsidR="00787D4E" w:rsidRPr="00376246" w:rsidRDefault="00787D4E" w:rsidP="00787D4E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При ювенильной форме </w:t>
      </w:r>
      <w:proofErr w:type="spellStart"/>
      <w:r w:rsidRPr="00376246">
        <w:rPr>
          <w:sz w:val="28"/>
          <w:szCs w:val="28"/>
        </w:rPr>
        <w:t>Эрба</w:t>
      </w:r>
      <w:proofErr w:type="spellEnd"/>
      <w:r w:rsidRPr="00376246">
        <w:rPr>
          <w:sz w:val="28"/>
          <w:szCs w:val="28"/>
        </w:rPr>
        <w:t xml:space="preserve"> — Рота и </w:t>
      </w:r>
      <w:proofErr w:type="spellStart"/>
      <w:r w:rsidRPr="00376246">
        <w:rPr>
          <w:sz w:val="28"/>
          <w:szCs w:val="28"/>
        </w:rPr>
        <w:t>Ландузи</w:t>
      </w:r>
      <w:proofErr w:type="spellEnd"/>
      <w:r w:rsidRPr="00376246">
        <w:rPr>
          <w:sz w:val="28"/>
          <w:szCs w:val="28"/>
        </w:rPr>
        <w:t xml:space="preserve"> — </w:t>
      </w:r>
      <w:proofErr w:type="spellStart"/>
      <w:r w:rsidRPr="00376246">
        <w:rPr>
          <w:sz w:val="28"/>
          <w:szCs w:val="28"/>
        </w:rPr>
        <w:t>Дежернна</w:t>
      </w:r>
      <w:proofErr w:type="spellEnd"/>
      <w:r w:rsidRPr="00376246">
        <w:rPr>
          <w:sz w:val="28"/>
          <w:szCs w:val="28"/>
        </w:rPr>
        <w:t xml:space="preserve"> со</w:t>
      </w:r>
      <w:r w:rsidRPr="00376246">
        <w:rPr>
          <w:sz w:val="28"/>
          <w:szCs w:val="28"/>
        </w:rPr>
        <w:softHyphen/>
        <w:t>храняется тот же характер комплексно! о лечения и решаются те же за</w:t>
      </w:r>
      <w:r w:rsidRPr="00376246">
        <w:rPr>
          <w:sz w:val="28"/>
          <w:szCs w:val="28"/>
        </w:rPr>
        <w:softHyphen/>
        <w:t>дачи лечебной физкультуры, но с акцентом на массаж и у</w:t>
      </w:r>
      <w:r w:rsidR="00F71BB5">
        <w:rPr>
          <w:sz w:val="28"/>
          <w:szCs w:val="28"/>
        </w:rPr>
        <w:t>пражнения преимущественно в обл</w:t>
      </w:r>
      <w:r w:rsidRPr="00376246">
        <w:rPr>
          <w:sz w:val="28"/>
          <w:szCs w:val="28"/>
        </w:rPr>
        <w:t>асти мышц верхних конечностей и туловища.</w:t>
      </w:r>
    </w:p>
    <w:p w:rsidR="000C32CD" w:rsidRPr="00203814" w:rsidRDefault="000C32CD" w:rsidP="00787D4E">
      <w:pPr>
        <w:pStyle w:val="3"/>
        <w:ind w:firstLine="709"/>
        <w:jc w:val="both"/>
        <w:rPr>
          <w:i/>
          <w:color w:val="FF0000"/>
          <w:sz w:val="28"/>
          <w:szCs w:val="28"/>
        </w:rPr>
      </w:pPr>
    </w:p>
    <w:p w:rsidR="000C32CD" w:rsidRPr="000C32CD" w:rsidRDefault="000C32CD" w:rsidP="00787D4E">
      <w:pPr>
        <w:pStyle w:val="3"/>
        <w:ind w:firstLine="709"/>
        <w:jc w:val="center"/>
        <w:rPr>
          <w:b/>
          <w:sz w:val="22"/>
        </w:rPr>
      </w:pPr>
    </w:p>
    <w:p w:rsidR="000C32CD" w:rsidRPr="000C32CD" w:rsidRDefault="000C32CD" w:rsidP="00787D4E">
      <w:pPr>
        <w:pStyle w:val="3"/>
        <w:ind w:firstLine="709"/>
        <w:jc w:val="center"/>
        <w:rPr>
          <w:b/>
          <w:sz w:val="22"/>
        </w:rPr>
      </w:pPr>
    </w:p>
    <w:p w:rsidR="000C32CD" w:rsidRPr="000C32CD" w:rsidRDefault="000C32CD" w:rsidP="00787D4E">
      <w:pPr>
        <w:pStyle w:val="3"/>
        <w:ind w:firstLine="709"/>
        <w:jc w:val="center"/>
        <w:rPr>
          <w:b/>
          <w:sz w:val="22"/>
        </w:rPr>
      </w:pPr>
    </w:p>
    <w:p w:rsidR="000C32CD" w:rsidRPr="000C32CD" w:rsidRDefault="000C32CD" w:rsidP="00787D4E">
      <w:pPr>
        <w:pStyle w:val="3"/>
        <w:ind w:firstLine="709"/>
        <w:jc w:val="center"/>
        <w:rPr>
          <w:b/>
          <w:sz w:val="22"/>
        </w:rPr>
      </w:pPr>
    </w:p>
    <w:p w:rsidR="000C32CD" w:rsidRPr="00146281" w:rsidRDefault="000C32CD" w:rsidP="00787D4E">
      <w:pPr>
        <w:shd w:val="clear" w:color="auto" w:fill="FFFFFF"/>
        <w:ind w:firstLine="709"/>
        <w:rPr>
          <w:szCs w:val="28"/>
          <w:lang w:eastAsia="ru-RU"/>
        </w:rPr>
      </w:pPr>
    </w:p>
    <w:sectPr w:rsidR="000C32CD" w:rsidRPr="00146281" w:rsidSect="005B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447B7"/>
    <w:rsid w:val="000666F3"/>
    <w:rsid w:val="000C32CD"/>
    <w:rsid w:val="000D3558"/>
    <w:rsid w:val="00146281"/>
    <w:rsid w:val="001F0368"/>
    <w:rsid w:val="00203814"/>
    <w:rsid w:val="0027578A"/>
    <w:rsid w:val="0039290B"/>
    <w:rsid w:val="003F0D94"/>
    <w:rsid w:val="004637B1"/>
    <w:rsid w:val="00503332"/>
    <w:rsid w:val="00526D5F"/>
    <w:rsid w:val="00530234"/>
    <w:rsid w:val="005B675F"/>
    <w:rsid w:val="005C7859"/>
    <w:rsid w:val="005D6E39"/>
    <w:rsid w:val="007711F4"/>
    <w:rsid w:val="00787D4E"/>
    <w:rsid w:val="00902CD6"/>
    <w:rsid w:val="009F0D94"/>
    <w:rsid w:val="00A4411A"/>
    <w:rsid w:val="00B10970"/>
    <w:rsid w:val="00B75D26"/>
    <w:rsid w:val="00BA22AA"/>
    <w:rsid w:val="00BD09FB"/>
    <w:rsid w:val="00C00657"/>
    <w:rsid w:val="00D21BC5"/>
    <w:rsid w:val="00D72E17"/>
    <w:rsid w:val="00DD0B08"/>
    <w:rsid w:val="00DE542F"/>
    <w:rsid w:val="00DE6A29"/>
    <w:rsid w:val="00E97D8F"/>
    <w:rsid w:val="00F15CAD"/>
    <w:rsid w:val="00F3333E"/>
    <w:rsid w:val="00F71BB5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paragraph" w:styleId="3">
    <w:name w:val="Body Text Indent 3"/>
    <w:basedOn w:val="a"/>
    <w:link w:val="30"/>
    <w:rsid w:val="000C32CD"/>
    <w:pPr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C32C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link w:val="22"/>
    <w:rsid w:val="00787D4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rsid w:val="00787D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rsid w:val="00787D4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">
    <w:name w:val="Основной текст (2) + 8 pt"/>
    <w:rsid w:val="00787D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787D4E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4704</Words>
  <Characters>26819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2017-11-28T15:54:00Z</dcterms:created>
  <dcterms:modified xsi:type="dcterms:W3CDTF">2019-08-05T20:05:00Z</dcterms:modified>
</cp:coreProperties>
</file>